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092C14" w14:textId="77777777" w:rsidR="0069333D" w:rsidRDefault="003A27C6">
      <w:pPr>
        <w:pStyle w:val="Heading1"/>
        <w:spacing w:after="0"/>
        <w:ind w:left="-90" w:right="-90"/>
        <w:jc w:val="left"/>
      </w:pPr>
      <w:bookmarkStart w:id="0" w:name="h.ghoglyjlnu72" w:colFirst="0" w:colLast="0"/>
      <w:bookmarkStart w:id="1" w:name="h.8cmyk8luozi" w:colFirst="0" w:colLast="0"/>
      <w:bookmarkStart w:id="2" w:name="h.o74xqapo6u5y" w:colFirst="0" w:colLast="0"/>
      <w:bookmarkStart w:id="3" w:name="h.k6l3waq0e0ay" w:colFirst="0" w:colLast="0"/>
      <w:bookmarkStart w:id="4" w:name="h.lrln6mrf6x4i" w:colFirst="0" w:colLast="0"/>
      <w:bookmarkEnd w:id="0"/>
      <w:bookmarkEnd w:id="1"/>
      <w:bookmarkEnd w:id="2"/>
      <w:bookmarkEnd w:id="3"/>
      <w:bookmarkEnd w:id="4"/>
      <w:r>
        <w:rPr>
          <w:noProof/>
        </w:rPr>
        <w:drawing>
          <wp:inline distT="114300" distB="114300" distL="114300" distR="114300" wp14:anchorId="4099FCFB" wp14:editId="6E8AFED3">
            <wp:extent cx="2909888" cy="1610831"/>
            <wp:effectExtent l="0" t="0" r="0" b="0"/>
            <wp:docPr id="8" name="image13.jpg" descr="ousdlogo_560x310_English2015.jpg"/>
            <wp:cNvGraphicFramePr/>
            <a:graphic xmlns:a="http://schemas.openxmlformats.org/drawingml/2006/main">
              <a:graphicData uri="http://schemas.openxmlformats.org/drawingml/2006/picture">
                <pic:pic xmlns:pic="http://schemas.openxmlformats.org/drawingml/2006/picture">
                  <pic:nvPicPr>
                    <pic:cNvPr id="0" name="image13.jpg" descr="ousdlogo_560x310_English2015.jpg"/>
                    <pic:cNvPicPr preferRelativeResize="0"/>
                  </pic:nvPicPr>
                  <pic:blipFill>
                    <a:blip r:embed="rId9"/>
                    <a:srcRect/>
                    <a:stretch>
                      <a:fillRect/>
                    </a:stretch>
                  </pic:blipFill>
                  <pic:spPr>
                    <a:xfrm>
                      <a:off x="0" y="0"/>
                      <a:ext cx="2909888" cy="1610831"/>
                    </a:xfrm>
                    <a:prstGeom prst="rect">
                      <a:avLst/>
                    </a:prstGeom>
                    <a:ln/>
                  </pic:spPr>
                </pic:pic>
              </a:graphicData>
            </a:graphic>
          </wp:inline>
        </w:drawing>
      </w:r>
    </w:p>
    <w:p w14:paraId="08ECF135" w14:textId="77777777" w:rsidR="0069333D" w:rsidRDefault="0069333D">
      <w:pPr>
        <w:pStyle w:val="Heading1"/>
        <w:spacing w:after="0"/>
        <w:ind w:left="-90" w:right="-90"/>
        <w:jc w:val="left"/>
      </w:pPr>
      <w:bookmarkStart w:id="5" w:name="h.nzctcgntx813" w:colFirst="0" w:colLast="0"/>
      <w:bookmarkEnd w:id="5"/>
    </w:p>
    <w:p w14:paraId="04EE2DFD" w14:textId="77777777" w:rsidR="0069333D" w:rsidRDefault="003A27C6">
      <w:pPr>
        <w:pStyle w:val="Heading3"/>
        <w:spacing w:before="0" w:after="0"/>
      </w:pPr>
      <w:bookmarkStart w:id="6" w:name="h.iql3rgtidahp" w:colFirst="0" w:colLast="0"/>
      <w:bookmarkEnd w:id="6"/>
      <w:r>
        <w:rPr>
          <w:noProof/>
        </w:rPr>
        <w:drawing>
          <wp:inline distT="114300" distB="114300" distL="114300" distR="114300" wp14:anchorId="655ED618" wp14:editId="024830DD">
            <wp:extent cx="1119188" cy="1119188"/>
            <wp:effectExtent l="0" t="0" r="0" b="0"/>
            <wp:docPr id="15" name="image20.png" descr="survey.png"/>
            <wp:cNvGraphicFramePr/>
            <a:graphic xmlns:a="http://schemas.openxmlformats.org/drawingml/2006/main">
              <a:graphicData uri="http://schemas.openxmlformats.org/drawingml/2006/picture">
                <pic:pic xmlns:pic="http://schemas.openxmlformats.org/drawingml/2006/picture">
                  <pic:nvPicPr>
                    <pic:cNvPr id="0" name="image20.png" descr="survey.png"/>
                    <pic:cNvPicPr preferRelativeResize="0"/>
                  </pic:nvPicPr>
                  <pic:blipFill>
                    <a:blip r:embed="rId10"/>
                    <a:srcRect/>
                    <a:stretch>
                      <a:fillRect/>
                    </a:stretch>
                  </pic:blipFill>
                  <pic:spPr>
                    <a:xfrm>
                      <a:off x="0" y="0"/>
                      <a:ext cx="1119188" cy="1119188"/>
                    </a:xfrm>
                    <a:prstGeom prst="rect">
                      <a:avLst/>
                    </a:prstGeom>
                    <a:ln/>
                  </pic:spPr>
                </pic:pic>
              </a:graphicData>
            </a:graphic>
          </wp:inline>
        </w:drawing>
      </w:r>
    </w:p>
    <w:p w14:paraId="4066EB12" w14:textId="77777777" w:rsidR="0069333D" w:rsidRDefault="0069333D">
      <w:pPr>
        <w:pStyle w:val="normal0"/>
      </w:pPr>
    </w:p>
    <w:p w14:paraId="4754F92A" w14:textId="0E362BA2" w:rsidR="0069333D" w:rsidRDefault="003A27C6">
      <w:pPr>
        <w:pStyle w:val="Heading1"/>
        <w:spacing w:after="0"/>
        <w:ind w:left="-90" w:right="-90"/>
        <w:jc w:val="left"/>
      </w:pPr>
      <w:bookmarkStart w:id="7" w:name="h.z4t5lvdj8xd4" w:colFirst="0" w:colLast="0"/>
      <w:bookmarkStart w:id="8" w:name="_Toc303911057"/>
      <w:bookmarkEnd w:id="7"/>
      <w:r>
        <w:rPr>
          <w:sz w:val="48"/>
          <w:szCs w:val="48"/>
        </w:rPr>
        <w:t xml:space="preserve">District-Run </w:t>
      </w:r>
      <w:r w:rsidR="00E43C7E">
        <w:rPr>
          <w:sz w:val="48"/>
          <w:szCs w:val="48"/>
        </w:rPr>
        <w:t>Innovation</w:t>
      </w:r>
      <w:r>
        <w:rPr>
          <w:sz w:val="48"/>
          <w:szCs w:val="48"/>
        </w:rPr>
        <w:t xml:space="preserve"> Focus Areas</w:t>
      </w:r>
      <w:bookmarkEnd w:id="8"/>
    </w:p>
    <w:p w14:paraId="21E7A21E" w14:textId="77777777" w:rsidR="0069333D" w:rsidRDefault="0069333D">
      <w:pPr>
        <w:pStyle w:val="normal0"/>
        <w:spacing w:after="0"/>
      </w:pPr>
    </w:p>
    <w:p w14:paraId="4E4314EA" w14:textId="77777777" w:rsidR="0069333D" w:rsidRDefault="0069333D">
      <w:pPr>
        <w:pStyle w:val="normal0"/>
      </w:pPr>
    </w:p>
    <w:p w14:paraId="7F974BC8" w14:textId="77777777" w:rsidR="0069333D" w:rsidRDefault="003D4477" w:rsidP="00F15F96">
      <w:pPr>
        <w:pStyle w:val="normal0"/>
        <w:numPr>
          <w:ilvl w:val="0"/>
          <w:numId w:val="45"/>
        </w:numPr>
        <w:spacing w:after="0"/>
        <w:ind w:hanging="360"/>
        <w:contextualSpacing/>
        <w:rPr>
          <w:sz w:val="28"/>
          <w:szCs w:val="28"/>
        </w:rPr>
      </w:pPr>
      <w:r>
        <w:rPr>
          <w:sz w:val="28"/>
          <w:szCs w:val="28"/>
        </w:rPr>
        <w:t xml:space="preserve">Newcomer Program </w:t>
      </w:r>
    </w:p>
    <w:p w14:paraId="2EAED116" w14:textId="77777777" w:rsidR="003D4477" w:rsidRDefault="003D4477">
      <w:pPr>
        <w:rPr>
          <w:sz w:val="28"/>
          <w:szCs w:val="28"/>
        </w:rPr>
      </w:pPr>
      <w:r>
        <w:rPr>
          <w:sz w:val="28"/>
          <w:szCs w:val="28"/>
        </w:rPr>
        <w:br w:type="page"/>
      </w:r>
    </w:p>
    <w:p w14:paraId="41E731C5" w14:textId="77777777" w:rsidR="009832E1" w:rsidRPr="009832E1" w:rsidRDefault="009832E1" w:rsidP="00F15F96">
      <w:pPr>
        <w:spacing w:after="0"/>
        <w:rPr>
          <w:b/>
        </w:rPr>
      </w:pPr>
      <w:bookmarkStart w:id="9" w:name="h.9zxxhirt0vz" w:colFirst="0" w:colLast="0"/>
      <w:bookmarkStart w:id="10" w:name="h.xatf7n89ckv0" w:colFirst="0" w:colLast="0"/>
      <w:bookmarkEnd w:id="9"/>
      <w:bookmarkEnd w:id="10"/>
    </w:p>
    <w:p w14:paraId="78BE97B8" w14:textId="7178C581" w:rsidR="0069333D" w:rsidRDefault="003A27C6">
      <w:pPr>
        <w:pStyle w:val="Heading3"/>
        <w:spacing w:before="0" w:after="0"/>
      </w:pPr>
      <w:bookmarkStart w:id="11" w:name="h.a5c7dsksp3vg" w:colFirst="0" w:colLast="0"/>
      <w:bookmarkStart w:id="12" w:name="h.r56k1q47kdi0" w:colFirst="0" w:colLast="0"/>
      <w:bookmarkStart w:id="13" w:name="_Toc303911061"/>
      <w:bookmarkEnd w:id="11"/>
      <w:bookmarkEnd w:id="12"/>
      <w:r>
        <w:rPr>
          <w:color w:val="339966"/>
        </w:rPr>
        <w:t>Newcomer Program Design</w:t>
      </w:r>
      <w:bookmarkEnd w:id="13"/>
    </w:p>
    <w:p w14:paraId="26260ED7" w14:textId="77777777" w:rsidR="0069333D" w:rsidRDefault="0069333D">
      <w:pPr>
        <w:pStyle w:val="normal0"/>
        <w:spacing w:after="0"/>
      </w:pPr>
    </w:p>
    <w:p w14:paraId="1D1421CE" w14:textId="77777777" w:rsidR="0069333D" w:rsidRDefault="003D4477">
      <w:pPr>
        <w:pStyle w:val="normal0"/>
        <w:spacing w:after="0"/>
      </w:pPr>
      <w:r>
        <w:rPr>
          <w:noProof/>
        </w:rPr>
        <mc:AlternateContent>
          <mc:Choice Requires="wps">
            <w:drawing>
              <wp:anchor distT="114300" distB="114300" distL="114300" distR="114300" simplePos="0" relativeHeight="251666432" behindDoc="1" locked="0" layoutInCell="0" hidden="0" allowOverlap="1" wp14:anchorId="0E943E36" wp14:editId="68235237">
                <wp:simplePos x="0" y="0"/>
                <wp:positionH relativeFrom="margin">
                  <wp:posOffset>4648200</wp:posOffset>
                </wp:positionH>
                <wp:positionV relativeFrom="paragraph">
                  <wp:posOffset>76835</wp:posOffset>
                </wp:positionV>
                <wp:extent cx="1981200" cy="3546475"/>
                <wp:effectExtent l="0" t="0" r="25400" b="34925"/>
                <wp:wrapSquare wrapText="bothSides" distT="114300" distB="114300" distL="114300" distR="114300"/>
                <wp:docPr id="41" name="Text Box 41"/>
                <wp:cNvGraphicFramePr/>
                <a:graphic xmlns:a="http://schemas.openxmlformats.org/drawingml/2006/main">
                  <a:graphicData uri="http://schemas.microsoft.com/office/word/2010/wordprocessingShape">
                    <wps:wsp>
                      <wps:cNvSpPr txBox="1"/>
                      <wps:spPr>
                        <a:xfrm>
                          <a:off x="0" y="0"/>
                          <a:ext cx="1981200" cy="3546475"/>
                        </a:xfrm>
                        <a:prstGeom prst="rect">
                          <a:avLst/>
                        </a:prstGeom>
                        <a:noFill/>
                        <a:ln w="9525" cap="flat" cmpd="sng">
                          <a:solidFill>
                            <a:srgbClr val="000000"/>
                          </a:solidFill>
                          <a:prstDash val="solid"/>
                          <a:round/>
                          <a:headEnd type="none" w="med" len="med"/>
                          <a:tailEnd type="none" w="med" len="med"/>
                        </a:ln>
                      </wps:spPr>
                      <wps:txbx>
                        <w:txbxContent>
                          <w:p w14:paraId="4AD4C48E" w14:textId="77777777" w:rsidR="005C412F" w:rsidRDefault="005C412F">
                            <w:pPr>
                              <w:pStyle w:val="normal0"/>
                              <w:spacing w:after="0"/>
                              <w:textDirection w:val="btLr"/>
                            </w:pPr>
                            <w:r>
                              <w:rPr>
                                <w:b/>
                                <w:sz w:val="28"/>
                              </w:rPr>
                              <w:t>Who to Contact:</w:t>
                            </w:r>
                          </w:p>
                          <w:p w14:paraId="5F855ABE" w14:textId="77777777" w:rsidR="005C412F" w:rsidRDefault="005C412F">
                            <w:pPr>
                              <w:pStyle w:val="normal0"/>
                              <w:spacing w:after="0"/>
                              <w:textDirection w:val="btLr"/>
                            </w:pPr>
                          </w:p>
                          <w:p w14:paraId="19F71F17" w14:textId="77777777" w:rsidR="005C412F" w:rsidRDefault="005C412F">
                            <w:pPr>
                              <w:pStyle w:val="normal0"/>
                              <w:spacing w:after="0"/>
                              <w:textDirection w:val="btLr"/>
                            </w:pPr>
                            <w:r>
                              <w:rPr>
                                <w:b/>
                                <w:color w:val="45818E"/>
                                <w:sz w:val="28"/>
                              </w:rPr>
                              <w:t xml:space="preserve">David Montes de </w:t>
                            </w:r>
                            <w:proofErr w:type="spellStart"/>
                            <w:r>
                              <w:rPr>
                                <w:b/>
                                <w:color w:val="45818E"/>
                                <w:sz w:val="28"/>
                              </w:rPr>
                              <w:t>Oca</w:t>
                            </w:r>
                            <w:proofErr w:type="spellEnd"/>
                          </w:p>
                          <w:p w14:paraId="387076B2" w14:textId="77777777" w:rsidR="005C412F" w:rsidRPr="00552991" w:rsidRDefault="005C412F">
                            <w:pPr>
                              <w:pStyle w:val="normal0"/>
                              <w:spacing w:after="0"/>
                              <w:textDirection w:val="btLr"/>
                              <w:rPr>
                                <w:sz w:val="24"/>
                                <w:szCs w:val="24"/>
                              </w:rPr>
                            </w:pPr>
                            <w:r w:rsidRPr="00552991">
                              <w:rPr>
                                <w:sz w:val="24"/>
                                <w:szCs w:val="24"/>
                              </w:rPr>
                              <w:t>Deputy Chief Continuous School Improvement</w:t>
                            </w:r>
                          </w:p>
                          <w:p w14:paraId="4D864D20" w14:textId="77777777" w:rsidR="005C412F" w:rsidRPr="00552991" w:rsidRDefault="005C412F">
                            <w:pPr>
                              <w:pStyle w:val="normal0"/>
                              <w:spacing w:after="0"/>
                              <w:textDirection w:val="btLr"/>
                              <w:rPr>
                                <w:sz w:val="24"/>
                                <w:szCs w:val="24"/>
                              </w:rPr>
                            </w:pPr>
                            <w:proofErr w:type="gramStart"/>
                            <w:r w:rsidRPr="00552991">
                              <w:rPr>
                                <w:b/>
                                <w:color w:val="000099"/>
                                <w:sz w:val="24"/>
                                <w:szCs w:val="24"/>
                                <w:u w:val="single"/>
                              </w:rPr>
                              <w:t>david.montes@ousd.org</w:t>
                            </w:r>
                            <w:proofErr w:type="gramEnd"/>
                            <w:r w:rsidRPr="00552991">
                              <w:rPr>
                                <w:b/>
                                <w:sz w:val="24"/>
                                <w:szCs w:val="24"/>
                              </w:rPr>
                              <w:t xml:space="preserve"> </w:t>
                            </w:r>
                          </w:p>
                          <w:p w14:paraId="3449A2E3" w14:textId="77777777" w:rsidR="005C412F" w:rsidRDefault="005C412F">
                            <w:pPr>
                              <w:pStyle w:val="normal0"/>
                              <w:spacing w:after="0"/>
                              <w:textDirection w:val="btLr"/>
                            </w:pPr>
                          </w:p>
                          <w:p w14:paraId="07FAA547" w14:textId="77777777" w:rsidR="005C412F" w:rsidRDefault="005C412F">
                            <w:pPr>
                              <w:pStyle w:val="normal0"/>
                              <w:spacing w:after="0"/>
                              <w:textDirection w:val="btLr"/>
                            </w:pPr>
                            <w:r>
                              <w:rPr>
                                <w:b/>
                                <w:color w:val="339966"/>
                                <w:sz w:val="28"/>
                              </w:rPr>
                              <w:t>Nicole Knight</w:t>
                            </w:r>
                          </w:p>
                          <w:p w14:paraId="35A33ADC" w14:textId="77777777" w:rsidR="005C412F" w:rsidRDefault="005C412F">
                            <w:pPr>
                              <w:pStyle w:val="normal0"/>
                              <w:spacing w:after="0"/>
                              <w:textDirection w:val="btLr"/>
                            </w:pPr>
                            <w:r>
                              <w:rPr>
                                <w:sz w:val="24"/>
                              </w:rPr>
                              <w:t>Executive Director English Learner Services, New School Development</w:t>
                            </w:r>
                          </w:p>
                          <w:p w14:paraId="5215C7E3" w14:textId="77777777" w:rsidR="005C412F" w:rsidRDefault="005C412F">
                            <w:pPr>
                              <w:pStyle w:val="normal0"/>
                              <w:spacing w:after="0"/>
                              <w:textDirection w:val="btLr"/>
                              <w:rPr>
                                <w:b/>
                                <w:sz w:val="24"/>
                              </w:rPr>
                            </w:pPr>
                            <w:proofErr w:type="gramStart"/>
                            <w:r>
                              <w:rPr>
                                <w:b/>
                                <w:color w:val="000099"/>
                                <w:sz w:val="24"/>
                                <w:u w:val="single"/>
                              </w:rPr>
                              <w:t>nicole.knight@ousd.org</w:t>
                            </w:r>
                            <w:proofErr w:type="gramEnd"/>
                            <w:r>
                              <w:rPr>
                                <w:b/>
                                <w:sz w:val="24"/>
                              </w:rPr>
                              <w:t xml:space="preserve"> </w:t>
                            </w:r>
                          </w:p>
                          <w:p w14:paraId="28A2319F" w14:textId="77777777" w:rsidR="005C412F" w:rsidRDefault="005C412F">
                            <w:pPr>
                              <w:pStyle w:val="normal0"/>
                              <w:spacing w:after="0"/>
                              <w:textDirection w:val="btLr"/>
                              <w:rPr>
                                <w:b/>
                                <w:sz w:val="24"/>
                              </w:rPr>
                            </w:pPr>
                          </w:p>
                          <w:p w14:paraId="715678A6" w14:textId="77777777" w:rsidR="005C412F" w:rsidRDefault="005C412F" w:rsidP="000D555B">
                            <w:pPr>
                              <w:pStyle w:val="normal0"/>
                              <w:spacing w:after="0"/>
                              <w:textDirection w:val="btLr"/>
                            </w:pPr>
                            <w:r>
                              <w:rPr>
                                <w:b/>
                                <w:color w:val="339966"/>
                                <w:sz w:val="28"/>
                              </w:rPr>
                              <w:t>Sondra Aguilera</w:t>
                            </w:r>
                          </w:p>
                          <w:p w14:paraId="1D5F7AFB" w14:textId="77777777" w:rsidR="005C412F" w:rsidRDefault="005C412F" w:rsidP="000D555B">
                            <w:pPr>
                              <w:pStyle w:val="normal0"/>
                              <w:spacing w:after="0"/>
                              <w:textDirection w:val="btLr"/>
                            </w:pPr>
                            <w:r>
                              <w:rPr>
                                <w:sz w:val="24"/>
                              </w:rPr>
                              <w:t>Network Superintendent PreK-5 Region 2</w:t>
                            </w:r>
                          </w:p>
                          <w:p w14:paraId="72FDC0A1" w14:textId="77777777" w:rsidR="005C412F" w:rsidRDefault="005C412F" w:rsidP="000D555B">
                            <w:pPr>
                              <w:pStyle w:val="normal0"/>
                              <w:spacing w:after="0"/>
                              <w:textDirection w:val="btLr"/>
                            </w:pPr>
                            <w:proofErr w:type="gramStart"/>
                            <w:r>
                              <w:rPr>
                                <w:b/>
                                <w:color w:val="000099"/>
                                <w:sz w:val="24"/>
                                <w:u w:val="single"/>
                              </w:rPr>
                              <w:t>sondra.aguilera@ousd.org</w:t>
                            </w:r>
                            <w:proofErr w:type="gramEnd"/>
                            <w:r>
                              <w:rPr>
                                <w:b/>
                                <w:sz w:val="24"/>
                              </w:rPr>
                              <w:t xml:space="preserve"> </w:t>
                            </w:r>
                          </w:p>
                          <w:p w14:paraId="0BD3CB57" w14:textId="77777777" w:rsidR="005C412F" w:rsidRDefault="005C412F" w:rsidP="000D555B">
                            <w:pPr>
                              <w:pStyle w:val="normal0"/>
                              <w:spacing w:after="0"/>
                              <w:textDirection w:val="btLr"/>
                            </w:pPr>
                          </w:p>
                          <w:p w14:paraId="572C7CFB" w14:textId="77777777" w:rsidR="005C412F" w:rsidRDefault="005C412F" w:rsidP="000D555B">
                            <w:pPr>
                              <w:pStyle w:val="normal0"/>
                              <w:spacing w:after="0"/>
                              <w:textDirection w:val="btLr"/>
                            </w:pPr>
                          </w:p>
                          <w:p w14:paraId="60C381BF" w14:textId="77777777" w:rsidR="005C412F" w:rsidRDefault="005C412F">
                            <w:pPr>
                              <w:pStyle w:val="normal0"/>
                              <w:spacing w:after="0"/>
                              <w:textDirection w:val="btL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margin-left:366pt;margin-top:6.05pt;width:156pt;height:279.25pt;z-index:-251650048;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" o:allowincell="f" filled="f">
                <v:stroke joinstyle="round"/>
                <v:textbox inset="91425emu,91425emu,91425emu,91425emu">
                  <w:txbxContent>
                    <w:p w14:paraId="4AD4C48E" w14:textId="77777777" w:rsidR="005C412F" w:rsidRDefault="005C412F">
                      <w:pPr>
                        <w:pStyle w:val="normal0"/>
                        <w:spacing w:after="0"/>
                        <w:textDirection w:val="btLr"/>
                      </w:pPr>
                      <w:r>
                        <w:rPr>
                          <w:b/>
                          <w:sz w:val="28"/>
                        </w:rPr>
                        <w:t>Who to Contact:</w:t>
                      </w:r>
                    </w:p>
                    <w:p w14:paraId="5F855ABE" w14:textId="77777777" w:rsidR="005C412F" w:rsidRDefault="005C412F">
                      <w:pPr>
                        <w:pStyle w:val="normal0"/>
                        <w:spacing w:after="0"/>
                        <w:textDirection w:val="btLr"/>
                      </w:pPr>
                    </w:p>
                    <w:p w14:paraId="19F71F17" w14:textId="77777777" w:rsidR="005C412F" w:rsidRDefault="005C412F">
                      <w:pPr>
                        <w:pStyle w:val="normal0"/>
                        <w:spacing w:after="0"/>
                        <w:textDirection w:val="btLr"/>
                      </w:pPr>
                      <w:r>
                        <w:rPr>
                          <w:b/>
                          <w:color w:val="45818E"/>
                          <w:sz w:val="28"/>
                        </w:rPr>
                        <w:t xml:space="preserve">David Montes de </w:t>
                      </w:r>
                      <w:proofErr w:type="spellStart"/>
                      <w:r>
                        <w:rPr>
                          <w:b/>
                          <w:color w:val="45818E"/>
                          <w:sz w:val="28"/>
                        </w:rPr>
                        <w:t>Oca</w:t>
                      </w:r>
                      <w:proofErr w:type="spellEnd"/>
                    </w:p>
                    <w:p w14:paraId="387076B2" w14:textId="77777777" w:rsidR="005C412F" w:rsidRPr="00552991" w:rsidRDefault="005C412F">
                      <w:pPr>
                        <w:pStyle w:val="normal0"/>
                        <w:spacing w:after="0"/>
                        <w:textDirection w:val="btLr"/>
                        <w:rPr>
                          <w:sz w:val="24"/>
                          <w:szCs w:val="24"/>
                        </w:rPr>
                      </w:pPr>
                      <w:r w:rsidRPr="00552991">
                        <w:rPr>
                          <w:sz w:val="24"/>
                          <w:szCs w:val="24"/>
                        </w:rPr>
                        <w:t>Deputy Chief Continuous School Improvement</w:t>
                      </w:r>
                    </w:p>
                    <w:p w14:paraId="4D864D20" w14:textId="77777777" w:rsidR="005C412F" w:rsidRPr="00552991" w:rsidRDefault="005C412F">
                      <w:pPr>
                        <w:pStyle w:val="normal0"/>
                        <w:spacing w:after="0"/>
                        <w:textDirection w:val="btLr"/>
                        <w:rPr>
                          <w:sz w:val="24"/>
                          <w:szCs w:val="24"/>
                        </w:rPr>
                      </w:pPr>
                      <w:proofErr w:type="gramStart"/>
                      <w:r w:rsidRPr="00552991">
                        <w:rPr>
                          <w:b/>
                          <w:color w:val="000099"/>
                          <w:sz w:val="24"/>
                          <w:szCs w:val="24"/>
                          <w:u w:val="single"/>
                        </w:rPr>
                        <w:t>david.montes@ousd.org</w:t>
                      </w:r>
                      <w:proofErr w:type="gramEnd"/>
                      <w:r w:rsidRPr="00552991">
                        <w:rPr>
                          <w:b/>
                          <w:sz w:val="24"/>
                          <w:szCs w:val="24"/>
                        </w:rPr>
                        <w:t xml:space="preserve"> </w:t>
                      </w:r>
                    </w:p>
                    <w:p w14:paraId="3449A2E3" w14:textId="77777777" w:rsidR="005C412F" w:rsidRDefault="005C412F">
                      <w:pPr>
                        <w:pStyle w:val="normal0"/>
                        <w:spacing w:after="0"/>
                        <w:textDirection w:val="btLr"/>
                      </w:pPr>
                    </w:p>
                    <w:p w14:paraId="07FAA547" w14:textId="77777777" w:rsidR="005C412F" w:rsidRDefault="005C412F">
                      <w:pPr>
                        <w:pStyle w:val="normal0"/>
                        <w:spacing w:after="0"/>
                        <w:textDirection w:val="btLr"/>
                      </w:pPr>
                      <w:r>
                        <w:rPr>
                          <w:b/>
                          <w:color w:val="339966"/>
                          <w:sz w:val="28"/>
                        </w:rPr>
                        <w:t>Nicole Knight</w:t>
                      </w:r>
                    </w:p>
                    <w:p w14:paraId="35A33ADC" w14:textId="77777777" w:rsidR="005C412F" w:rsidRDefault="005C412F">
                      <w:pPr>
                        <w:pStyle w:val="normal0"/>
                        <w:spacing w:after="0"/>
                        <w:textDirection w:val="btLr"/>
                      </w:pPr>
                      <w:r>
                        <w:rPr>
                          <w:sz w:val="24"/>
                        </w:rPr>
                        <w:t>Executive Director English Learner Services, New School Development</w:t>
                      </w:r>
                    </w:p>
                    <w:p w14:paraId="5215C7E3" w14:textId="77777777" w:rsidR="005C412F" w:rsidRDefault="005C412F">
                      <w:pPr>
                        <w:pStyle w:val="normal0"/>
                        <w:spacing w:after="0"/>
                        <w:textDirection w:val="btLr"/>
                        <w:rPr>
                          <w:b/>
                          <w:sz w:val="24"/>
                        </w:rPr>
                      </w:pPr>
                      <w:proofErr w:type="gramStart"/>
                      <w:r>
                        <w:rPr>
                          <w:b/>
                          <w:color w:val="000099"/>
                          <w:sz w:val="24"/>
                          <w:u w:val="single"/>
                        </w:rPr>
                        <w:t>nicole.knight@ousd.org</w:t>
                      </w:r>
                      <w:proofErr w:type="gramEnd"/>
                      <w:r>
                        <w:rPr>
                          <w:b/>
                          <w:sz w:val="24"/>
                        </w:rPr>
                        <w:t xml:space="preserve"> </w:t>
                      </w:r>
                    </w:p>
                    <w:p w14:paraId="28A2319F" w14:textId="77777777" w:rsidR="005C412F" w:rsidRDefault="005C412F">
                      <w:pPr>
                        <w:pStyle w:val="normal0"/>
                        <w:spacing w:after="0"/>
                        <w:textDirection w:val="btLr"/>
                        <w:rPr>
                          <w:b/>
                          <w:sz w:val="24"/>
                        </w:rPr>
                      </w:pPr>
                    </w:p>
                    <w:p w14:paraId="715678A6" w14:textId="77777777" w:rsidR="005C412F" w:rsidRDefault="005C412F" w:rsidP="000D555B">
                      <w:pPr>
                        <w:pStyle w:val="normal0"/>
                        <w:spacing w:after="0"/>
                        <w:textDirection w:val="btLr"/>
                      </w:pPr>
                      <w:r>
                        <w:rPr>
                          <w:b/>
                          <w:color w:val="339966"/>
                          <w:sz w:val="28"/>
                        </w:rPr>
                        <w:t>Sondra Aguilera</w:t>
                      </w:r>
                    </w:p>
                    <w:p w14:paraId="1D5F7AFB" w14:textId="77777777" w:rsidR="005C412F" w:rsidRDefault="005C412F" w:rsidP="000D555B">
                      <w:pPr>
                        <w:pStyle w:val="normal0"/>
                        <w:spacing w:after="0"/>
                        <w:textDirection w:val="btLr"/>
                      </w:pPr>
                      <w:r>
                        <w:rPr>
                          <w:sz w:val="24"/>
                        </w:rPr>
                        <w:t>Network Superintendent PreK-5 Region 2</w:t>
                      </w:r>
                    </w:p>
                    <w:p w14:paraId="72FDC0A1" w14:textId="77777777" w:rsidR="005C412F" w:rsidRDefault="005C412F" w:rsidP="000D555B">
                      <w:pPr>
                        <w:pStyle w:val="normal0"/>
                        <w:spacing w:after="0"/>
                        <w:textDirection w:val="btLr"/>
                      </w:pPr>
                      <w:proofErr w:type="gramStart"/>
                      <w:r>
                        <w:rPr>
                          <w:b/>
                          <w:color w:val="000099"/>
                          <w:sz w:val="24"/>
                          <w:u w:val="single"/>
                        </w:rPr>
                        <w:t>sondra.aguilera@ousd.org</w:t>
                      </w:r>
                      <w:proofErr w:type="gramEnd"/>
                      <w:r>
                        <w:rPr>
                          <w:b/>
                          <w:sz w:val="24"/>
                        </w:rPr>
                        <w:t xml:space="preserve"> </w:t>
                      </w:r>
                    </w:p>
                    <w:p w14:paraId="0BD3CB57" w14:textId="77777777" w:rsidR="005C412F" w:rsidRDefault="005C412F" w:rsidP="000D555B">
                      <w:pPr>
                        <w:pStyle w:val="normal0"/>
                        <w:spacing w:after="0"/>
                        <w:textDirection w:val="btLr"/>
                      </w:pPr>
                    </w:p>
                    <w:p w14:paraId="572C7CFB" w14:textId="77777777" w:rsidR="005C412F" w:rsidRDefault="005C412F" w:rsidP="000D555B">
                      <w:pPr>
                        <w:pStyle w:val="normal0"/>
                        <w:spacing w:after="0"/>
                        <w:textDirection w:val="btLr"/>
                      </w:pPr>
                    </w:p>
                    <w:p w14:paraId="60C381BF" w14:textId="77777777" w:rsidR="005C412F" w:rsidRDefault="005C412F">
                      <w:pPr>
                        <w:pStyle w:val="normal0"/>
                        <w:spacing w:after="0"/>
                        <w:textDirection w:val="btLr"/>
                      </w:pPr>
                    </w:p>
                  </w:txbxContent>
                </v:textbox>
                <w10:wrap type="square" anchorx="margin"/>
              </v:shape>
            </w:pict>
          </mc:Fallback>
        </mc:AlternateContent>
      </w:r>
      <w:r w:rsidR="003A27C6">
        <w:t xml:space="preserve">OUSD is excited to support sites interested in exploring and designing quality newcomer programs. The dramatic rise in the number of newcomers in Oakland Unified School District is an urgent and compelling issue that requires an increase of site-level newcomer programs and services.  Most of our newest arrivals fall into the status of refugee, </w:t>
      </w:r>
      <w:proofErr w:type="spellStart"/>
      <w:r w:rsidR="003A27C6">
        <w:t>asylee</w:t>
      </w:r>
      <w:proofErr w:type="spellEnd"/>
      <w:r w:rsidR="003A27C6">
        <w:t xml:space="preserve">, and/or unaccompanied minors. Intensive and specialized services are required to meet the academic, socio-emotional, and mental health needs of these children many of </w:t>
      </w:r>
      <w:proofErr w:type="gramStart"/>
      <w:r w:rsidR="003A27C6">
        <w:t>whom</w:t>
      </w:r>
      <w:proofErr w:type="gramEnd"/>
      <w:r w:rsidR="003A27C6">
        <w:t xml:space="preserve"> have experienced severe trauma and/or years of interrupted schooling.  There are large numbers of newcomers who currently receive no specialized services at all, particularly at the elementary level.  </w:t>
      </w:r>
    </w:p>
    <w:p w14:paraId="28618B31" w14:textId="77777777" w:rsidR="0069333D" w:rsidRDefault="0069333D">
      <w:pPr>
        <w:pStyle w:val="normal0"/>
        <w:spacing w:after="0"/>
      </w:pPr>
    </w:p>
    <w:p w14:paraId="4125A8D9" w14:textId="77777777" w:rsidR="0069333D" w:rsidRDefault="003A27C6">
      <w:pPr>
        <w:pStyle w:val="normal0"/>
        <w:spacing w:after="0"/>
      </w:pPr>
      <w:r>
        <w:t>The study, planning and implementation of newcomer programs is an opportunity that implies significant commitment and effort on the part of the school, the school community and OUSD central staff. As your site considers newcomer programs as an option, the opportunities and expectations below should be considered. To explore these points in greater detail, please see the</w:t>
      </w:r>
      <w:hyperlink r:id="rId11">
        <w:r>
          <w:rPr>
            <w:b/>
            <w:color w:val="1155CC"/>
          </w:rPr>
          <w:t xml:space="preserve"> </w:t>
        </w:r>
      </w:hyperlink>
      <w:hyperlink r:id="rId12">
        <w:r>
          <w:rPr>
            <w:b/>
            <w:color w:val="1155CC"/>
            <w:u w:val="single"/>
          </w:rPr>
          <w:t>Newcomer Program Expansion Proposal</w:t>
        </w:r>
      </w:hyperlink>
      <w:r>
        <w:t xml:space="preserve">.  </w:t>
      </w:r>
    </w:p>
    <w:p w14:paraId="5CCB62B3" w14:textId="77777777" w:rsidR="0069333D" w:rsidRDefault="0069333D">
      <w:pPr>
        <w:pStyle w:val="normal0"/>
        <w:spacing w:after="0"/>
      </w:pPr>
    </w:p>
    <w:p w14:paraId="01964D04" w14:textId="77777777" w:rsidR="0069333D" w:rsidRDefault="003A27C6">
      <w:pPr>
        <w:pStyle w:val="normal0"/>
        <w:spacing w:after="0"/>
      </w:pPr>
      <w:r>
        <w:rPr>
          <w:b/>
          <w:color w:val="38761D"/>
        </w:rPr>
        <w:t xml:space="preserve">Community Demand &amp; Program Scale: </w:t>
      </w:r>
      <w:r>
        <w:t xml:space="preserve">Newcomer programs will be created in areas with high community demand or in existing areas in which newcomer students reside, based on OUSD data and the Strategic Regional Analysis. Within a school, newcomer programs are of substantial scale involving multiple teachers and staff and, in secondary, a variety of class offerings.  </w:t>
      </w:r>
    </w:p>
    <w:p w14:paraId="7E1539B6" w14:textId="77777777" w:rsidR="0069333D" w:rsidRDefault="0069333D">
      <w:pPr>
        <w:pStyle w:val="normal0"/>
        <w:spacing w:after="0"/>
      </w:pPr>
    </w:p>
    <w:p w14:paraId="0F540238" w14:textId="77777777" w:rsidR="0069333D" w:rsidRDefault="003A27C6">
      <w:pPr>
        <w:pStyle w:val="normal0"/>
        <w:spacing w:after="0"/>
      </w:pPr>
      <w:r>
        <w:rPr>
          <w:b/>
          <w:color w:val="38761D"/>
        </w:rPr>
        <w:t xml:space="preserve">Track Record of Service to ELLs: </w:t>
      </w:r>
      <w:r>
        <w:t>The school will demonstrate a track record of service to ELL students as demonstrated through SRI and CELDT growth, reclassification rates, or other measures of programmatic success.</w:t>
      </w:r>
    </w:p>
    <w:p w14:paraId="24E5CA2E" w14:textId="77777777" w:rsidR="0069333D" w:rsidRDefault="0069333D">
      <w:pPr>
        <w:pStyle w:val="normal0"/>
        <w:spacing w:after="0"/>
      </w:pPr>
    </w:p>
    <w:p w14:paraId="1E8A0428" w14:textId="77777777" w:rsidR="0069333D" w:rsidRDefault="003A27C6">
      <w:pPr>
        <w:pStyle w:val="normal0"/>
        <w:spacing w:after="0"/>
      </w:pPr>
      <w:r>
        <w:rPr>
          <w:b/>
          <w:color w:val="38761D"/>
        </w:rPr>
        <w:t xml:space="preserve">Instructional Model: </w:t>
      </w:r>
      <w:r>
        <w:t>The school will develop a cohesive instructional model that incorporates content-based language and literacy instruction, strategic use of home language, heterogeneous grouping, extended learning opportunities, and assessment that monitors students’ progress. The model will include both a Designated block and Integrated ELD throughout the day providing explicit and responsive language instruction.</w:t>
      </w:r>
    </w:p>
    <w:p w14:paraId="2FCE23E9" w14:textId="77777777" w:rsidR="0069333D" w:rsidRDefault="0069333D">
      <w:pPr>
        <w:pStyle w:val="normal0"/>
        <w:spacing w:after="0"/>
      </w:pPr>
    </w:p>
    <w:p w14:paraId="12447006" w14:textId="77777777" w:rsidR="0069333D" w:rsidRDefault="003A27C6">
      <w:pPr>
        <w:pStyle w:val="normal0"/>
        <w:spacing w:after="0"/>
      </w:pPr>
      <w:r>
        <w:rPr>
          <w:b/>
          <w:color w:val="38761D"/>
        </w:rPr>
        <w:t xml:space="preserve">Equity Centered Master Scheduling and Transitions: </w:t>
      </w:r>
      <w:r>
        <w:t>Effective newcomer programs include robust intake process, including transcript analysis, to identify prior schooling as well as proficiency levels in math and home language and literacy. Clear entrance and exit criteria exist, particularly support around entry to mainstream classes. Supports are in place for mid-year entry, flexibility allowing individualized movement through courses, and cohort grouping of students. Schedule provides for newcomers to be integrated daily into at least one class with English-speaking peers.</w:t>
      </w:r>
    </w:p>
    <w:p w14:paraId="668A4981" w14:textId="77777777" w:rsidR="0069333D" w:rsidRDefault="0069333D">
      <w:pPr>
        <w:pStyle w:val="normal0"/>
        <w:spacing w:after="0"/>
      </w:pPr>
    </w:p>
    <w:p w14:paraId="6232C3F6" w14:textId="77777777" w:rsidR="0069333D" w:rsidRDefault="003A27C6">
      <w:pPr>
        <w:pStyle w:val="normal0"/>
        <w:spacing w:after="0"/>
      </w:pPr>
      <w:r>
        <w:rPr>
          <w:b/>
          <w:color w:val="38761D"/>
        </w:rPr>
        <w:t xml:space="preserve">Professional Development: </w:t>
      </w:r>
      <w:r>
        <w:t xml:space="preserve"> Extensive professional assistance will be provided for all teachers and support staff </w:t>
      </w:r>
      <w:proofErr w:type="gramStart"/>
      <w:r>
        <w:t>who</w:t>
      </w:r>
      <w:proofErr w:type="gramEnd"/>
      <w:r>
        <w:t xml:space="preserve"> interact with newly arrived students before, during and after enrollment in newcomer programs. Training will be provided on curriculum development, instructional strategies for newcomer students, cross-cultural </w:t>
      </w:r>
      <w:r>
        <w:lastRenderedPageBreak/>
        <w:t>conflict, trauma based-behaviors and legal issues affecting immigrant students. Professional collaboration time will allow for both inquiry-based learning and case management.</w:t>
      </w:r>
    </w:p>
    <w:p w14:paraId="50949600" w14:textId="77777777" w:rsidR="0069333D" w:rsidRDefault="0069333D">
      <w:pPr>
        <w:pStyle w:val="normal0"/>
        <w:spacing w:after="0"/>
      </w:pPr>
    </w:p>
    <w:p w14:paraId="6F4B4B79" w14:textId="77777777" w:rsidR="0069333D" w:rsidRDefault="003A27C6">
      <w:pPr>
        <w:pStyle w:val="normal0"/>
        <w:spacing w:after="0"/>
      </w:pPr>
      <w:r>
        <w:rPr>
          <w:b/>
          <w:color w:val="38761D"/>
        </w:rPr>
        <w:t>Family Engagement and Student Social Services:</w:t>
      </w:r>
      <w:r>
        <w:t xml:space="preserve"> The school will develop and support a portfolio of family engagement and student social services that takes into account the linguistic, cultural, legal and socio-economic needs of newcomer families and students. This may include bilingual support staff and strong community partnerships that can provide access to a wide range of support services. </w:t>
      </w:r>
    </w:p>
    <w:p w14:paraId="369B5A1E" w14:textId="77777777" w:rsidR="0069333D" w:rsidRDefault="0069333D">
      <w:pPr>
        <w:pStyle w:val="normal0"/>
        <w:spacing w:after="0"/>
      </w:pPr>
    </w:p>
    <w:p w14:paraId="00DCFFCD" w14:textId="77777777" w:rsidR="0069333D" w:rsidRDefault="003A27C6">
      <w:pPr>
        <w:pStyle w:val="normal0"/>
        <w:spacing w:after="0"/>
      </w:pPr>
      <w:r>
        <w:rPr>
          <w:b/>
          <w:color w:val="38761D"/>
        </w:rPr>
        <w:t xml:space="preserve">Staffing: </w:t>
      </w:r>
      <w:r>
        <w:t>Staffing resources are essential to newcomer program success. Considerations should include a Teacher on Special Assignment (TSA) or other instructional coach to provide instructional and logistical support, a community schools program manager or case manager to support student services, an academic counselor, and designated administrator. Consideration should also</w:t>
      </w:r>
      <w:r w:rsidR="002A4233">
        <w:t xml:space="preserve"> be</w:t>
      </w:r>
      <w:r>
        <w:t xml:space="preserve"> given to any available avenues to reduce class size.</w:t>
      </w:r>
    </w:p>
    <w:p w14:paraId="394E1937" w14:textId="77777777" w:rsidR="0069333D" w:rsidRDefault="0069333D">
      <w:pPr>
        <w:pStyle w:val="normal0"/>
        <w:spacing w:after="0"/>
      </w:pPr>
    </w:p>
    <w:p w14:paraId="042A203D" w14:textId="77777777" w:rsidR="0069333D" w:rsidRDefault="003A27C6">
      <w:pPr>
        <w:pStyle w:val="normal0"/>
        <w:spacing w:after="0"/>
      </w:pPr>
      <w:r>
        <w:t>In OUSD, we are prioritizing schools that meet the following criteria, for proposal consideration:</w:t>
      </w:r>
    </w:p>
    <w:p w14:paraId="5F236726" w14:textId="77777777" w:rsidR="0069333D" w:rsidRDefault="0069333D">
      <w:pPr>
        <w:pStyle w:val="normal0"/>
        <w:spacing w:after="0"/>
      </w:pPr>
    </w:p>
    <w:p w14:paraId="6C391656" w14:textId="77777777" w:rsidR="0069333D" w:rsidRDefault="003A27C6" w:rsidP="00F15F96">
      <w:pPr>
        <w:pStyle w:val="normal0"/>
        <w:numPr>
          <w:ilvl w:val="0"/>
          <w:numId w:val="44"/>
        </w:numPr>
        <w:spacing w:after="0" w:line="276" w:lineRule="auto"/>
        <w:ind w:hanging="360"/>
        <w:contextualSpacing/>
      </w:pPr>
      <w:r>
        <w:t>An experienced School Leader with at least one year as principal at current school site.</w:t>
      </w:r>
    </w:p>
    <w:p w14:paraId="651AD2E8" w14:textId="77777777" w:rsidR="0069333D" w:rsidRDefault="003A27C6" w:rsidP="00F15F96">
      <w:pPr>
        <w:pStyle w:val="normal0"/>
        <w:numPr>
          <w:ilvl w:val="0"/>
          <w:numId w:val="44"/>
        </w:numPr>
        <w:spacing w:after="0"/>
        <w:ind w:hanging="360"/>
        <w:contextualSpacing/>
      </w:pPr>
      <w:r>
        <w:t xml:space="preserve">At least 15 Newcomer students who have arrived in the US within 12 months and a program design and facility space to accommodate at least 45 students over time. </w:t>
      </w:r>
    </w:p>
    <w:p w14:paraId="5119FD40" w14:textId="77777777" w:rsidR="0069333D" w:rsidRDefault="003A27C6" w:rsidP="00F15F96">
      <w:pPr>
        <w:pStyle w:val="normal0"/>
        <w:numPr>
          <w:ilvl w:val="0"/>
          <w:numId w:val="44"/>
        </w:numPr>
        <w:spacing w:after="0"/>
        <w:ind w:hanging="360"/>
        <w:contextualSpacing/>
      </w:pPr>
      <w:r>
        <w:t>A track record of service to ELLs (As measured by student assessment data).</w:t>
      </w:r>
    </w:p>
    <w:p w14:paraId="6D155A76" w14:textId="77777777" w:rsidR="0069333D" w:rsidRDefault="003A27C6" w:rsidP="00F15F96">
      <w:pPr>
        <w:pStyle w:val="normal0"/>
        <w:numPr>
          <w:ilvl w:val="0"/>
          <w:numId w:val="44"/>
        </w:numPr>
        <w:spacing w:after="0"/>
        <w:ind w:hanging="360"/>
        <w:contextualSpacing/>
      </w:pPr>
      <w:r>
        <w:t>Demonstrate a robust equity-centered culture established at your school.</w:t>
      </w:r>
    </w:p>
    <w:p w14:paraId="673C5561" w14:textId="77777777" w:rsidR="0069333D" w:rsidRDefault="003A27C6" w:rsidP="00F15F96">
      <w:pPr>
        <w:pStyle w:val="normal0"/>
        <w:numPr>
          <w:ilvl w:val="0"/>
          <w:numId w:val="44"/>
        </w:numPr>
        <w:spacing w:after="0"/>
        <w:ind w:hanging="360"/>
        <w:contextualSpacing/>
      </w:pPr>
      <w:r>
        <w:t>Demonstrated community support.</w:t>
      </w:r>
    </w:p>
    <w:p w14:paraId="10A45577" w14:textId="77777777" w:rsidR="0069333D" w:rsidRDefault="0069333D">
      <w:pPr>
        <w:pStyle w:val="normal0"/>
        <w:spacing w:after="0"/>
      </w:pPr>
    </w:p>
    <w:p w14:paraId="0B6F66F0" w14:textId="77777777" w:rsidR="0069333D" w:rsidRPr="000D555B" w:rsidRDefault="000D555B">
      <w:pPr>
        <w:pStyle w:val="normal0"/>
        <w:spacing w:after="0"/>
        <w:rPr>
          <w:b/>
        </w:rPr>
      </w:pPr>
      <w:r>
        <w:rPr>
          <w:b/>
        </w:rPr>
        <w:t>Newcomer Proposals are being considered for a 2017 Cohort 2 Launch Cycle.</w:t>
      </w:r>
    </w:p>
    <w:p w14:paraId="4BCCBB36" w14:textId="77777777" w:rsidR="0069333D" w:rsidRDefault="0069333D">
      <w:pPr>
        <w:pStyle w:val="normal0"/>
        <w:spacing w:after="0"/>
      </w:pPr>
    </w:p>
    <w:p w14:paraId="0836DF09" w14:textId="77777777" w:rsidR="0069333D" w:rsidRDefault="0069333D">
      <w:pPr>
        <w:pStyle w:val="normal0"/>
        <w:spacing w:after="0"/>
      </w:pPr>
    </w:p>
    <w:p w14:paraId="3C171CA2" w14:textId="77777777" w:rsidR="0069333D" w:rsidRDefault="0069333D">
      <w:pPr>
        <w:pStyle w:val="normal0"/>
        <w:spacing w:after="0"/>
      </w:pPr>
    </w:p>
    <w:p w14:paraId="5DB24DD0" w14:textId="77777777" w:rsidR="0069333D" w:rsidRDefault="0069333D">
      <w:pPr>
        <w:pStyle w:val="normal0"/>
        <w:spacing w:after="0"/>
      </w:pPr>
    </w:p>
    <w:p w14:paraId="1C601209" w14:textId="77777777" w:rsidR="0069333D" w:rsidRDefault="0069333D">
      <w:pPr>
        <w:pStyle w:val="normal0"/>
        <w:spacing w:after="0"/>
      </w:pPr>
    </w:p>
    <w:p w14:paraId="2CA0A535" w14:textId="77777777" w:rsidR="0069333D" w:rsidRDefault="0069333D">
      <w:pPr>
        <w:pStyle w:val="Heading3"/>
        <w:spacing w:before="0" w:after="0"/>
      </w:pPr>
      <w:bookmarkStart w:id="14" w:name="h.y7ihiwn63b6u" w:colFirst="0" w:colLast="0"/>
      <w:bookmarkEnd w:id="14"/>
    </w:p>
    <w:p w14:paraId="33125ED1" w14:textId="77777777" w:rsidR="00EE35D7" w:rsidRDefault="00EE35D7">
      <w:r>
        <w:br w:type="page"/>
      </w:r>
    </w:p>
    <w:p w14:paraId="22E7BFA6" w14:textId="77777777" w:rsidR="00EE35D7" w:rsidRPr="00EE35D7" w:rsidRDefault="00EE35D7" w:rsidP="00C10926">
      <w:pPr>
        <w:spacing w:after="0"/>
        <w:rPr>
          <w:b/>
          <w:bCs/>
          <w:color w:val="23812C"/>
          <w:sz w:val="28"/>
          <w:szCs w:val="28"/>
        </w:rPr>
      </w:pPr>
      <w:r w:rsidRPr="00EE35D7">
        <w:rPr>
          <w:b/>
          <w:bCs/>
          <w:color w:val="23812C"/>
          <w:sz w:val="28"/>
          <w:szCs w:val="28"/>
        </w:rPr>
        <w:lastRenderedPageBreak/>
        <w:t>FALL CALL FOR QUALITY SCHOOLS – NEWCOMER PROGRAMS</w:t>
      </w:r>
    </w:p>
    <w:p w14:paraId="2FB0119B" w14:textId="77777777" w:rsidR="00EE35D7" w:rsidRPr="00C10926" w:rsidRDefault="00EE35D7" w:rsidP="00C10926">
      <w:pPr>
        <w:spacing w:after="0"/>
        <w:rPr>
          <w:color w:val="E36C0A" w:themeColor="accent6" w:themeShade="BF"/>
          <w:sz w:val="28"/>
          <w:szCs w:val="28"/>
        </w:rPr>
      </w:pPr>
      <w:r w:rsidRPr="00C10926">
        <w:rPr>
          <w:b/>
          <w:bCs/>
          <w:color w:val="E36C0A" w:themeColor="accent6" w:themeShade="BF"/>
          <w:sz w:val="28"/>
          <w:szCs w:val="28"/>
        </w:rPr>
        <w:t>SELF-ASSESSMENT</w:t>
      </w:r>
    </w:p>
    <w:p w14:paraId="10A03A08" w14:textId="77777777" w:rsidR="00EE35D7" w:rsidRPr="00EE35D7" w:rsidRDefault="00EE35D7" w:rsidP="00EE35D7">
      <w:pPr>
        <w:spacing w:after="0"/>
        <w:rPr>
          <w:b/>
          <w:bCs/>
          <w:color w:val="23812C"/>
        </w:rPr>
      </w:pPr>
    </w:p>
    <w:p w14:paraId="6DDF0CC3" w14:textId="77777777" w:rsidR="00EE35D7" w:rsidRPr="00EE35D7" w:rsidRDefault="00EE35D7" w:rsidP="00EE35D7">
      <w:pPr>
        <w:spacing w:after="0"/>
      </w:pPr>
      <w:r w:rsidRPr="00EE35D7">
        <w:t xml:space="preserve">In addition to your Letter of Interest, please submit the following “Self-Assessment” to indicate your preparedness in developing a newcomer program at your site. The readiness assessment is meant to help your site explore: </w:t>
      </w:r>
    </w:p>
    <w:p w14:paraId="20F97619" w14:textId="77777777" w:rsidR="00EE35D7" w:rsidRPr="00EE35D7" w:rsidRDefault="00EE35D7" w:rsidP="00EE35D7">
      <w:pPr>
        <w:pStyle w:val="ListParagraph"/>
        <w:numPr>
          <w:ilvl w:val="0"/>
          <w:numId w:val="67"/>
        </w:numPr>
        <w:spacing w:after="0" w:line="240" w:lineRule="auto"/>
        <w:rPr>
          <w:rFonts w:ascii="Calibri" w:hAnsi="Calibri"/>
        </w:rPr>
      </w:pPr>
      <w:r w:rsidRPr="00EE35D7">
        <w:rPr>
          <w:rFonts w:ascii="Calibri" w:hAnsi="Calibri"/>
          <w:i/>
          <w:iCs/>
        </w:rPr>
        <w:t>Is this the right move for your school?</w:t>
      </w:r>
    </w:p>
    <w:p w14:paraId="1D346E3B" w14:textId="77777777" w:rsidR="00EE35D7" w:rsidRPr="00EE35D7" w:rsidRDefault="00EE35D7" w:rsidP="00EE35D7">
      <w:pPr>
        <w:pStyle w:val="ListParagraph"/>
        <w:numPr>
          <w:ilvl w:val="0"/>
          <w:numId w:val="67"/>
        </w:numPr>
        <w:spacing w:after="0" w:line="240" w:lineRule="auto"/>
        <w:rPr>
          <w:rFonts w:ascii="Calibri" w:hAnsi="Calibri"/>
        </w:rPr>
      </w:pPr>
      <w:r w:rsidRPr="00EE35D7">
        <w:rPr>
          <w:rFonts w:ascii="Calibri" w:hAnsi="Calibri"/>
          <w:i/>
          <w:iCs/>
        </w:rPr>
        <w:t>Is prepared to engage in a design process to meet these standards of quality?</w:t>
      </w:r>
    </w:p>
    <w:p w14:paraId="7F759C68" w14:textId="77777777" w:rsidR="00EE35D7" w:rsidRPr="00EE35D7" w:rsidRDefault="00EE35D7" w:rsidP="00EE35D7">
      <w:pPr>
        <w:pStyle w:val="ListParagraph"/>
        <w:numPr>
          <w:ilvl w:val="0"/>
          <w:numId w:val="67"/>
        </w:numPr>
        <w:spacing w:after="0" w:line="240" w:lineRule="auto"/>
        <w:rPr>
          <w:rFonts w:ascii="Calibri" w:hAnsi="Calibri"/>
        </w:rPr>
      </w:pPr>
      <w:r w:rsidRPr="00EE35D7">
        <w:rPr>
          <w:rFonts w:ascii="Calibri" w:hAnsi="Calibri"/>
          <w:i/>
          <w:iCs/>
        </w:rPr>
        <w:t>Is your site prepared to engage in the demanding process of the Fall Call for Quality Schools (i.e. all workshops, consultancies, and site visits)?</w:t>
      </w:r>
    </w:p>
    <w:p w14:paraId="223EFCFC" w14:textId="77777777" w:rsidR="00EE35D7" w:rsidRPr="00EE35D7" w:rsidRDefault="00EE35D7" w:rsidP="00EE35D7">
      <w:pPr>
        <w:spacing w:after="0"/>
        <w:rPr>
          <w:b/>
        </w:rPr>
      </w:pPr>
    </w:p>
    <w:p w14:paraId="5DFE2CDA" w14:textId="163F19ED" w:rsidR="00EE35D7" w:rsidRPr="00EE35D7" w:rsidRDefault="00EE35D7" w:rsidP="00EE35D7">
      <w:pPr>
        <w:spacing w:after="0"/>
        <w:rPr>
          <w:b/>
        </w:rPr>
      </w:pPr>
      <w:r w:rsidRPr="00EE35D7">
        <w:rPr>
          <w:b/>
        </w:rPr>
        <w:t xml:space="preserve">OUSD recommends that site leaders complete this self-assessment in partnership with your site’s instructional leadership team. </w:t>
      </w:r>
    </w:p>
    <w:p w14:paraId="7B0B96C3" w14:textId="77777777" w:rsidR="00EE35D7" w:rsidRPr="00EE35D7" w:rsidRDefault="00EE35D7" w:rsidP="00EE35D7">
      <w:pPr>
        <w:spacing w:after="0"/>
        <w:textAlignment w:val="baseline"/>
        <w:rPr>
          <w:rFonts w:eastAsia="Times New Roman"/>
          <w:b/>
        </w:rPr>
      </w:pPr>
    </w:p>
    <w:p w14:paraId="329199DE" w14:textId="4411B30B" w:rsidR="00EE35D7" w:rsidRPr="00EE35D7" w:rsidRDefault="000C4EB0" w:rsidP="00EE35D7">
      <w:pPr>
        <w:spacing w:after="0"/>
        <w:jc w:val="center"/>
        <w:textAlignment w:val="baseline"/>
        <w:rPr>
          <w:rFonts w:eastAsia="Times New Roman"/>
          <w:b/>
        </w:rPr>
      </w:pPr>
      <w:r>
        <w:rPr>
          <w:rFonts w:eastAsia="Times New Roman"/>
          <w:b/>
        </w:rPr>
        <w:t xml:space="preserve">PART A: Newcomer - </w:t>
      </w:r>
      <w:r w:rsidR="00EE35D7" w:rsidRPr="00EE35D7">
        <w:rPr>
          <w:rFonts w:eastAsia="Times New Roman"/>
          <w:b/>
        </w:rPr>
        <w:t>Criteria for Readiness</w:t>
      </w:r>
    </w:p>
    <w:p w14:paraId="13D0D5C4" w14:textId="77777777" w:rsidR="00EE35D7" w:rsidRPr="00EE35D7" w:rsidRDefault="00EE35D7" w:rsidP="00EE35D7">
      <w:pPr>
        <w:spacing w:after="0"/>
        <w:jc w:val="center"/>
        <w:textAlignment w:val="baseline"/>
        <w:rPr>
          <w:rFonts w:eastAsia="Times New Roman"/>
          <w:b/>
        </w:rPr>
      </w:pPr>
    </w:p>
    <w:p w14:paraId="16C8979E" w14:textId="77777777" w:rsidR="00EE35D7" w:rsidRDefault="00EE35D7" w:rsidP="00EE35D7">
      <w:pPr>
        <w:spacing w:after="0"/>
        <w:textAlignment w:val="baseline"/>
        <w:rPr>
          <w:rFonts w:eastAsia="Times New Roman"/>
        </w:rPr>
      </w:pPr>
      <w:r w:rsidRPr="00EE35D7">
        <w:rPr>
          <w:rFonts w:eastAsia="Times New Roman"/>
        </w:rPr>
        <w:t xml:space="preserve">In addition to identifying your site’s existing assets and areas of focus against the Newcomer Program Quality of Standards, please indicate your site’s self-assessed readiness and pieces of evidence for each of the below criteria. </w:t>
      </w:r>
    </w:p>
    <w:p w14:paraId="57B6963D" w14:textId="77777777" w:rsidR="000C4EB0" w:rsidRPr="00F15F96" w:rsidRDefault="000C4EB0" w:rsidP="000C4EB0">
      <w:pPr>
        <w:pStyle w:val="ListParagraph"/>
        <w:numPr>
          <w:ilvl w:val="0"/>
          <w:numId w:val="68"/>
        </w:numPr>
        <w:spacing w:after="0"/>
        <w:textAlignment w:val="baseline"/>
        <w:rPr>
          <w:rFonts w:asciiTheme="majorHAnsi" w:eastAsia="Times New Roman" w:hAnsiTheme="majorHAnsi"/>
        </w:rPr>
      </w:pPr>
      <w:r w:rsidRPr="00F15F96">
        <w:rPr>
          <w:rFonts w:asciiTheme="majorHAnsi" w:eastAsia="Times New Roman" w:hAnsiTheme="majorHAnsi"/>
          <w:b/>
        </w:rPr>
        <w:t>Cohort 1: 2016 Launch;</w:t>
      </w:r>
      <w:r w:rsidRPr="00F15F96">
        <w:rPr>
          <w:rFonts w:asciiTheme="majorHAnsi" w:eastAsia="Times New Roman" w:hAnsiTheme="majorHAnsi"/>
        </w:rPr>
        <w:t xml:space="preserve"> to be submitted by September 17.</w:t>
      </w:r>
    </w:p>
    <w:p w14:paraId="12AE7A47" w14:textId="77777777" w:rsidR="000C4EB0" w:rsidRPr="00F15F96" w:rsidRDefault="000C4EB0" w:rsidP="000C4EB0">
      <w:pPr>
        <w:pStyle w:val="ListParagraph"/>
        <w:numPr>
          <w:ilvl w:val="0"/>
          <w:numId w:val="68"/>
        </w:numPr>
        <w:spacing w:after="0"/>
        <w:textAlignment w:val="baseline"/>
        <w:rPr>
          <w:rFonts w:asciiTheme="majorHAnsi" w:eastAsia="Times New Roman" w:hAnsiTheme="majorHAnsi"/>
        </w:rPr>
      </w:pPr>
      <w:r w:rsidRPr="00F15F96">
        <w:rPr>
          <w:rFonts w:asciiTheme="majorHAnsi" w:eastAsia="Times New Roman" w:hAnsiTheme="majorHAnsi"/>
          <w:b/>
        </w:rPr>
        <w:t>Cohort 2: 2017 Launch;</w:t>
      </w:r>
      <w:r w:rsidRPr="00F15F96">
        <w:rPr>
          <w:rFonts w:asciiTheme="majorHAnsi" w:eastAsia="Times New Roman" w:hAnsiTheme="majorHAnsi"/>
        </w:rPr>
        <w:t xml:space="preserve"> to be submitted by September 21, along with Letter of Interest.</w:t>
      </w:r>
    </w:p>
    <w:p w14:paraId="657C1F1E" w14:textId="77777777" w:rsidR="00EE35D7" w:rsidRPr="00EE35D7" w:rsidRDefault="00EE35D7" w:rsidP="00EE35D7">
      <w:pPr>
        <w:spacing w:after="0"/>
        <w:textAlignment w:val="baseline"/>
        <w:rPr>
          <w:rFonts w:eastAsia="Times New Roman"/>
        </w:rPr>
      </w:pPr>
    </w:p>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560"/>
        <w:gridCol w:w="5760"/>
        <w:gridCol w:w="1620"/>
        <w:gridCol w:w="1530"/>
      </w:tblGrid>
      <w:tr w:rsidR="00EE35D7" w:rsidRPr="00EE35D7" w14:paraId="7C7E5E4A" w14:textId="77777777" w:rsidTr="00EE35D7">
        <w:tc>
          <w:tcPr>
            <w:tcW w:w="1560" w:type="dxa"/>
            <w:shd w:val="clear" w:color="auto" w:fill="8DC63F"/>
            <w:tcMar>
              <w:top w:w="0" w:type="dxa"/>
              <w:left w:w="120" w:type="dxa"/>
              <w:bottom w:w="0" w:type="dxa"/>
              <w:right w:w="120" w:type="dxa"/>
            </w:tcMar>
            <w:hideMark/>
          </w:tcPr>
          <w:p w14:paraId="286D4431" w14:textId="77777777" w:rsidR="00EE35D7" w:rsidRPr="00EE35D7" w:rsidRDefault="00EE35D7" w:rsidP="00EE35D7">
            <w:pPr>
              <w:spacing w:after="0"/>
              <w:rPr>
                <w:b/>
                <w:sz w:val="20"/>
              </w:rPr>
            </w:pPr>
            <w:r w:rsidRPr="00EE35D7">
              <w:rPr>
                <w:b/>
                <w:bCs/>
                <w:sz w:val="20"/>
              </w:rPr>
              <w:t>CRITERIA</w:t>
            </w:r>
          </w:p>
        </w:tc>
        <w:tc>
          <w:tcPr>
            <w:tcW w:w="5760" w:type="dxa"/>
            <w:shd w:val="clear" w:color="auto" w:fill="8DC63F"/>
            <w:tcMar>
              <w:top w:w="0" w:type="dxa"/>
              <w:left w:w="120" w:type="dxa"/>
              <w:bottom w:w="0" w:type="dxa"/>
              <w:right w:w="120" w:type="dxa"/>
            </w:tcMar>
            <w:hideMark/>
          </w:tcPr>
          <w:p w14:paraId="02DDE3B2" w14:textId="65C2BE5A" w:rsidR="00EE35D7" w:rsidRPr="00EE35D7" w:rsidRDefault="00EE35D7" w:rsidP="00EE35D7">
            <w:pPr>
              <w:spacing w:after="0"/>
              <w:rPr>
                <w:rFonts w:eastAsia="Times New Roman"/>
                <w:b/>
                <w:sz w:val="20"/>
              </w:rPr>
            </w:pPr>
            <w:r w:rsidRPr="00EE35D7">
              <w:rPr>
                <w:rFonts w:eastAsia="Times New Roman"/>
                <w:b/>
                <w:sz w:val="20"/>
              </w:rPr>
              <w:t>DESCRIPTORS</w:t>
            </w:r>
          </w:p>
        </w:tc>
        <w:tc>
          <w:tcPr>
            <w:tcW w:w="1620" w:type="dxa"/>
            <w:shd w:val="clear" w:color="auto" w:fill="8DC63F"/>
          </w:tcPr>
          <w:p w14:paraId="1574D99E" w14:textId="77777777" w:rsidR="00EE35D7" w:rsidRPr="00EE35D7" w:rsidRDefault="00EE35D7" w:rsidP="00EE35D7">
            <w:pPr>
              <w:spacing w:after="0"/>
              <w:rPr>
                <w:rFonts w:eastAsia="Times New Roman"/>
                <w:b/>
                <w:sz w:val="20"/>
              </w:rPr>
            </w:pPr>
            <w:r w:rsidRPr="00EE35D7">
              <w:rPr>
                <w:rFonts w:eastAsia="Times New Roman"/>
                <w:b/>
                <w:sz w:val="20"/>
              </w:rPr>
              <w:t xml:space="preserve">Self-assessed Readiness Scale: </w:t>
            </w:r>
          </w:p>
          <w:p w14:paraId="3ECD2D7C" w14:textId="77777777" w:rsidR="00EE35D7" w:rsidRPr="00EE35D7" w:rsidRDefault="00EE35D7" w:rsidP="00EE35D7">
            <w:pPr>
              <w:spacing w:after="0"/>
              <w:rPr>
                <w:rFonts w:eastAsia="Times New Roman"/>
                <w:b/>
                <w:sz w:val="20"/>
              </w:rPr>
            </w:pPr>
            <w:r w:rsidRPr="00EE35D7">
              <w:rPr>
                <w:rFonts w:eastAsia="Times New Roman"/>
                <w:b/>
                <w:sz w:val="20"/>
              </w:rPr>
              <w:t>1 (low) - 5 (high)</w:t>
            </w:r>
          </w:p>
        </w:tc>
        <w:tc>
          <w:tcPr>
            <w:tcW w:w="1530" w:type="dxa"/>
            <w:shd w:val="clear" w:color="auto" w:fill="8DC63F"/>
          </w:tcPr>
          <w:p w14:paraId="6056C988" w14:textId="77777777" w:rsidR="00EE35D7" w:rsidRPr="00EE35D7" w:rsidRDefault="00EE35D7" w:rsidP="00EE35D7">
            <w:pPr>
              <w:spacing w:after="0"/>
              <w:rPr>
                <w:rFonts w:eastAsia="Times New Roman"/>
                <w:b/>
                <w:sz w:val="20"/>
              </w:rPr>
            </w:pPr>
            <w:r w:rsidRPr="00EE35D7">
              <w:rPr>
                <w:rFonts w:eastAsia="Times New Roman"/>
                <w:b/>
                <w:sz w:val="20"/>
              </w:rPr>
              <w:t xml:space="preserve">What is your evidence? </w:t>
            </w:r>
          </w:p>
        </w:tc>
      </w:tr>
      <w:tr w:rsidR="00EE35D7" w:rsidRPr="009B4DC1" w14:paraId="6AB8D116" w14:textId="77777777" w:rsidTr="00EE35D7">
        <w:tc>
          <w:tcPr>
            <w:tcW w:w="1560" w:type="dxa"/>
            <w:tcMar>
              <w:top w:w="0" w:type="dxa"/>
              <w:left w:w="120" w:type="dxa"/>
              <w:bottom w:w="0" w:type="dxa"/>
              <w:right w:w="120" w:type="dxa"/>
            </w:tcMar>
          </w:tcPr>
          <w:p w14:paraId="16F42EB4" w14:textId="77777777" w:rsidR="00EE35D7" w:rsidRPr="00EE35D7" w:rsidRDefault="00EE35D7" w:rsidP="00EE35D7">
            <w:pPr>
              <w:spacing w:after="0"/>
              <w:rPr>
                <w:b/>
                <w:bCs/>
                <w:sz w:val="20"/>
              </w:rPr>
            </w:pPr>
            <w:r w:rsidRPr="00EE35D7">
              <w:rPr>
                <w:b/>
                <w:sz w:val="18"/>
                <w:szCs w:val="18"/>
              </w:rPr>
              <w:t>Community Demand</w:t>
            </w:r>
          </w:p>
        </w:tc>
        <w:tc>
          <w:tcPr>
            <w:tcW w:w="5760" w:type="dxa"/>
            <w:tcMar>
              <w:top w:w="0" w:type="dxa"/>
              <w:left w:w="120" w:type="dxa"/>
              <w:bottom w:w="0" w:type="dxa"/>
              <w:right w:w="120" w:type="dxa"/>
            </w:tcMar>
          </w:tcPr>
          <w:p w14:paraId="2B8A13B3" w14:textId="2398F67C" w:rsidR="00EE35D7" w:rsidRDefault="00EE35D7" w:rsidP="00EE35D7">
            <w:pPr>
              <w:spacing w:after="0"/>
              <w:rPr>
                <w:sz w:val="20"/>
              </w:rPr>
            </w:pPr>
            <w:r>
              <w:rPr>
                <w:sz w:val="18"/>
                <w:szCs w:val="18"/>
              </w:rPr>
              <w:t xml:space="preserve">Newcomer programs should be created in areas with high community demand or in existing </w:t>
            </w:r>
            <w:proofErr w:type="gramStart"/>
            <w:r>
              <w:rPr>
                <w:sz w:val="18"/>
                <w:szCs w:val="18"/>
              </w:rPr>
              <w:t>areas</w:t>
            </w:r>
            <w:proofErr w:type="gramEnd"/>
            <w:r>
              <w:rPr>
                <w:sz w:val="18"/>
                <w:szCs w:val="18"/>
              </w:rPr>
              <w:t xml:space="preserve"> in which newcomer students reside, based on OUSD data</w:t>
            </w:r>
            <w:r w:rsidR="001004F9">
              <w:rPr>
                <w:sz w:val="20"/>
              </w:rPr>
              <w:t>.</w:t>
            </w:r>
          </w:p>
          <w:p w14:paraId="30B05F92" w14:textId="77777777" w:rsidR="001004F9" w:rsidRPr="009B4DC1" w:rsidRDefault="001004F9" w:rsidP="00EE35D7">
            <w:pPr>
              <w:spacing w:after="0"/>
              <w:rPr>
                <w:sz w:val="20"/>
              </w:rPr>
            </w:pPr>
          </w:p>
        </w:tc>
        <w:tc>
          <w:tcPr>
            <w:tcW w:w="1620" w:type="dxa"/>
          </w:tcPr>
          <w:p w14:paraId="794F3602" w14:textId="77777777" w:rsidR="00EE35D7" w:rsidRPr="009B4DC1" w:rsidRDefault="00EE35D7" w:rsidP="00EE35D7">
            <w:pPr>
              <w:spacing w:after="0"/>
              <w:rPr>
                <w:sz w:val="20"/>
              </w:rPr>
            </w:pPr>
          </w:p>
        </w:tc>
        <w:tc>
          <w:tcPr>
            <w:tcW w:w="1530" w:type="dxa"/>
          </w:tcPr>
          <w:p w14:paraId="6ED7DFFD" w14:textId="77777777" w:rsidR="00EE35D7" w:rsidRPr="009B4DC1" w:rsidRDefault="00EE35D7" w:rsidP="00EE35D7">
            <w:pPr>
              <w:spacing w:after="0"/>
              <w:rPr>
                <w:sz w:val="20"/>
              </w:rPr>
            </w:pPr>
          </w:p>
        </w:tc>
      </w:tr>
      <w:tr w:rsidR="00EE35D7" w:rsidRPr="009B4DC1" w14:paraId="40A1DD36" w14:textId="77777777" w:rsidTr="00EE35D7">
        <w:tc>
          <w:tcPr>
            <w:tcW w:w="1560" w:type="dxa"/>
            <w:tcMar>
              <w:top w:w="0" w:type="dxa"/>
              <w:left w:w="120" w:type="dxa"/>
              <w:bottom w:w="0" w:type="dxa"/>
              <w:right w:w="120" w:type="dxa"/>
            </w:tcMar>
            <w:hideMark/>
          </w:tcPr>
          <w:p w14:paraId="4F3A33A6" w14:textId="77777777" w:rsidR="00EE35D7" w:rsidRPr="00EE35D7" w:rsidRDefault="00EE35D7" w:rsidP="00EE35D7">
            <w:pPr>
              <w:spacing w:after="0"/>
              <w:rPr>
                <w:b/>
                <w:sz w:val="20"/>
              </w:rPr>
            </w:pPr>
            <w:r w:rsidRPr="00EE35D7">
              <w:rPr>
                <w:b/>
                <w:sz w:val="18"/>
                <w:szCs w:val="18"/>
              </w:rPr>
              <w:t>Equity-minded School Leadership</w:t>
            </w:r>
          </w:p>
        </w:tc>
        <w:tc>
          <w:tcPr>
            <w:tcW w:w="5760" w:type="dxa"/>
            <w:tcMar>
              <w:top w:w="0" w:type="dxa"/>
              <w:left w:w="120" w:type="dxa"/>
              <w:bottom w:w="0" w:type="dxa"/>
              <w:right w:w="120" w:type="dxa"/>
            </w:tcMar>
            <w:hideMark/>
          </w:tcPr>
          <w:p w14:paraId="5398E4B0" w14:textId="77777777" w:rsidR="00EE35D7" w:rsidRDefault="00EE35D7" w:rsidP="00EE35D7">
            <w:pPr>
              <w:spacing w:after="0"/>
              <w:rPr>
                <w:sz w:val="18"/>
                <w:szCs w:val="18"/>
              </w:rPr>
            </w:pPr>
            <w:r>
              <w:rPr>
                <w:sz w:val="18"/>
                <w:szCs w:val="18"/>
              </w:rPr>
              <w:t xml:space="preserve">Successful programs require strong equity-minded school leadership and a commitment to the success of the program (i.e. changes in master schedule or differentiated PD). Leaders should understand and support the unique needs of the newcomer population, have a vision for newcomer student success, and compel staff to take on this vision and foster collective responsibility for these students. Leaders should be willing to devote resources to specifically support this population. </w:t>
            </w:r>
          </w:p>
          <w:p w14:paraId="06DC4E69" w14:textId="77777777" w:rsidR="001004F9" w:rsidRPr="009B4DC1" w:rsidRDefault="001004F9" w:rsidP="00EE35D7">
            <w:pPr>
              <w:spacing w:after="0"/>
              <w:rPr>
                <w:sz w:val="20"/>
              </w:rPr>
            </w:pPr>
          </w:p>
        </w:tc>
        <w:tc>
          <w:tcPr>
            <w:tcW w:w="1620" w:type="dxa"/>
          </w:tcPr>
          <w:p w14:paraId="4CB8C339" w14:textId="77777777" w:rsidR="00EE35D7" w:rsidRPr="009B4DC1" w:rsidRDefault="00EE35D7" w:rsidP="00EE35D7">
            <w:pPr>
              <w:spacing w:after="0"/>
              <w:rPr>
                <w:sz w:val="20"/>
              </w:rPr>
            </w:pPr>
          </w:p>
        </w:tc>
        <w:tc>
          <w:tcPr>
            <w:tcW w:w="1530" w:type="dxa"/>
          </w:tcPr>
          <w:p w14:paraId="67263A92" w14:textId="77777777" w:rsidR="00EE35D7" w:rsidRPr="009B4DC1" w:rsidRDefault="00EE35D7" w:rsidP="00EE35D7">
            <w:pPr>
              <w:spacing w:after="0"/>
              <w:rPr>
                <w:sz w:val="20"/>
              </w:rPr>
            </w:pPr>
          </w:p>
        </w:tc>
      </w:tr>
      <w:tr w:rsidR="00EE35D7" w:rsidRPr="009B4DC1" w14:paraId="0E9ED6EA" w14:textId="77777777" w:rsidTr="00EE35D7">
        <w:trPr>
          <w:trHeight w:val="585"/>
        </w:trPr>
        <w:tc>
          <w:tcPr>
            <w:tcW w:w="1560" w:type="dxa"/>
            <w:tcMar>
              <w:top w:w="0" w:type="dxa"/>
              <w:left w:w="120" w:type="dxa"/>
              <w:bottom w:w="0" w:type="dxa"/>
              <w:right w:w="120" w:type="dxa"/>
            </w:tcMar>
            <w:hideMark/>
          </w:tcPr>
          <w:p w14:paraId="1CB04938" w14:textId="77777777" w:rsidR="00EE35D7" w:rsidRPr="00EE35D7" w:rsidRDefault="00EE35D7" w:rsidP="00EE35D7">
            <w:pPr>
              <w:spacing w:after="0"/>
              <w:rPr>
                <w:b/>
                <w:sz w:val="20"/>
              </w:rPr>
            </w:pPr>
            <w:r w:rsidRPr="00EE35D7">
              <w:rPr>
                <w:b/>
                <w:sz w:val="18"/>
                <w:szCs w:val="18"/>
              </w:rPr>
              <w:t>Track Record of Service to ELLs</w:t>
            </w:r>
          </w:p>
        </w:tc>
        <w:tc>
          <w:tcPr>
            <w:tcW w:w="5760" w:type="dxa"/>
            <w:tcMar>
              <w:top w:w="0" w:type="dxa"/>
              <w:left w:w="120" w:type="dxa"/>
              <w:bottom w:w="0" w:type="dxa"/>
              <w:right w:w="120" w:type="dxa"/>
            </w:tcMar>
            <w:hideMark/>
          </w:tcPr>
          <w:p w14:paraId="39E9A62D" w14:textId="77777777" w:rsidR="00EE35D7" w:rsidRDefault="00EE35D7" w:rsidP="00EE35D7">
            <w:pPr>
              <w:spacing w:after="0"/>
              <w:rPr>
                <w:sz w:val="18"/>
                <w:szCs w:val="18"/>
              </w:rPr>
            </w:pPr>
            <w:r w:rsidRPr="006A737B">
              <w:rPr>
                <w:sz w:val="18"/>
                <w:szCs w:val="18"/>
              </w:rPr>
              <w:t>Schools should be able to demonstrate a track record of service to ELL students as demonstrated through SRI and CELDT growth, Reclassification rates, SQR, or other measures of programmatic success.</w:t>
            </w:r>
          </w:p>
          <w:p w14:paraId="31F5B2B3" w14:textId="77777777" w:rsidR="001004F9" w:rsidRPr="006A737B" w:rsidRDefault="001004F9" w:rsidP="00EE35D7">
            <w:pPr>
              <w:spacing w:after="0"/>
              <w:rPr>
                <w:sz w:val="20"/>
              </w:rPr>
            </w:pPr>
          </w:p>
        </w:tc>
        <w:tc>
          <w:tcPr>
            <w:tcW w:w="1620" w:type="dxa"/>
          </w:tcPr>
          <w:p w14:paraId="39D55033" w14:textId="77777777" w:rsidR="00EE35D7" w:rsidRPr="009B4DC1" w:rsidRDefault="00EE35D7" w:rsidP="00EE35D7">
            <w:pPr>
              <w:spacing w:after="0"/>
              <w:rPr>
                <w:sz w:val="20"/>
              </w:rPr>
            </w:pPr>
          </w:p>
        </w:tc>
        <w:tc>
          <w:tcPr>
            <w:tcW w:w="1530" w:type="dxa"/>
          </w:tcPr>
          <w:p w14:paraId="47727FD5" w14:textId="77777777" w:rsidR="00EE35D7" w:rsidRPr="009B4DC1" w:rsidRDefault="00EE35D7" w:rsidP="00EE35D7">
            <w:pPr>
              <w:spacing w:after="0"/>
              <w:rPr>
                <w:sz w:val="20"/>
              </w:rPr>
            </w:pPr>
          </w:p>
        </w:tc>
      </w:tr>
      <w:tr w:rsidR="00EE35D7" w:rsidRPr="009B4DC1" w14:paraId="2F5B651D" w14:textId="77777777" w:rsidTr="00EE35D7">
        <w:trPr>
          <w:trHeight w:val="585"/>
        </w:trPr>
        <w:tc>
          <w:tcPr>
            <w:tcW w:w="1560" w:type="dxa"/>
            <w:tcMar>
              <w:top w:w="0" w:type="dxa"/>
              <w:left w:w="120" w:type="dxa"/>
              <w:bottom w:w="0" w:type="dxa"/>
              <w:right w:w="120" w:type="dxa"/>
            </w:tcMar>
          </w:tcPr>
          <w:p w14:paraId="7EA77BE3" w14:textId="77777777" w:rsidR="00EE35D7" w:rsidRPr="00EE35D7" w:rsidRDefault="00EE35D7" w:rsidP="00EE35D7">
            <w:pPr>
              <w:spacing w:after="0"/>
              <w:rPr>
                <w:b/>
                <w:sz w:val="18"/>
                <w:szCs w:val="18"/>
              </w:rPr>
            </w:pPr>
            <w:r w:rsidRPr="00EE35D7">
              <w:rPr>
                <w:b/>
                <w:sz w:val="18"/>
                <w:szCs w:val="18"/>
              </w:rPr>
              <w:t>Physical Environments</w:t>
            </w:r>
          </w:p>
        </w:tc>
        <w:tc>
          <w:tcPr>
            <w:tcW w:w="5760" w:type="dxa"/>
            <w:tcMar>
              <w:top w:w="0" w:type="dxa"/>
              <w:left w:w="120" w:type="dxa"/>
              <w:bottom w:w="0" w:type="dxa"/>
              <w:right w:w="120" w:type="dxa"/>
            </w:tcMar>
          </w:tcPr>
          <w:p w14:paraId="58E08F63" w14:textId="77777777" w:rsidR="00EE35D7" w:rsidRDefault="00EE35D7" w:rsidP="00EE35D7">
            <w:pPr>
              <w:spacing w:after="0"/>
              <w:rPr>
                <w:sz w:val="18"/>
                <w:szCs w:val="18"/>
              </w:rPr>
            </w:pPr>
            <w:r>
              <w:rPr>
                <w:sz w:val="18"/>
                <w:szCs w:val="18"/>
              </w:rPr>
              <w:t>Newcomer programs should provide</w:t>
            </w:r>
            <w:r w:rsidRPr="00B30964">
              <w:rPr>
                <w:sz w:val="18"/>
                <w:szCs w:val="18"/>
              </w:rPr>
              <w:t xml:space="preserve"> welcoming </w:t>
            </w:r>
            <w:r>
              <w:rPr>
                <w:sz w:val="18"/>
                <w:szCs w:val="18"/>
              </w:rPr>
              <w:t xml:space="preserve">learning spaces with adequate resources. Newcomer classrooms should be set up for collaborative work (tables, not desks), and have an environment that is both print-rich and culturally representative. Additionally, school sites should have the physical capacity to enroll newcomers that come throughout the year. </w:t>
            </w:r>
          </w:p>
          <w:p w14:paraId="7A48AC19" w14:textId="77777777" w:rsidR="001004F9" w:rsidRPr="00A8212E" w:rsidRDefault="001004F9" w:rsidP="00EE35D7">
            <w:pPr>
              <w:spacing w:after="0"/>
              <w:rPr>
                <w:sz w:val="18"/>
                <w:szCs w:val="18"/>
              </w:rPr>
            </w:pPr>
          </w:p>
        </w:tc>
        <w:tc>
          <w:tcPr>
            <w:tcW w:w="1620" w:type="dxa"/>
          </w:tcPr>
          <w:p w14:paraId="50FF2601" w14:textId="77777777" w:rsidR="00EE35D7" w:rsidRPr="009B4DC1" w:rsidRDefault="00EE35D7" w:rsidP="00EE35D7">
            <w:pPr>
              <w:spacing w:after="0"/>
              <w:rPr>
                <w:sz w:val="20"/>
              </w:rPr>
            </w:pPr>
          </w:p>
        </w:tc>
        <w:tc>
          <w:tcPr>
            <w:tcW w:w="1530" w:type="dxa"/>
          </w:tcPr>
          <w:p w14:paraId="6761D5FE" w14:textId="77777777" w:rsidR="00EE35D7" w:rsidRPr="009B4DC1" w:rsidRDefault="00EE35D7" w:rsidP="00EE35D7">
            <w:pPr>
              <w:spacing w:after="0"/>
              <w:rPr>
                <w:sz w:val="20"/>
              </w:rPr>
            </w:pPr>
          </w:p>
        </w:tc>
      </w:tr>
      <w:tr w:rsidR="00EE35D7" w:rsidRPr="009B4DC1" w14:paraId="4D5C8906" w14:textId="77777777" w:rsidTr="00EE35D7">
        <w:trPr>
          <w:trHeight w:val="585"/>
        </w:trPr>
        <w:tc>
          <w:tcPr>
            <w:tcW w:w="1560" w:type="dxa"/>
            <w:tcMar>
              <w:top w:w="0" w:type="dxa"/>
              <w:left w:w="120" w:type="dxa"/>
              <w:bottom w:w="0" w:type="dxa"/>
              <w:right w:w="120" w:type="dxa"/>
            </w:tcMar>
          </w:tcPr>
          <w:p w14:paraId="6042DC54" w14:textId="77777777" w:rsidR="00EE35D7" w:rsidRPr="00EE35D7" w:rsidRDefault="00EE35D7" w:rsidP="00EE35D7">
            <w:pPr>
              <w:spacing w:after="0"/>
              <w:rPr>
                <w:b/>
                <w:sz w:val="18"/>
                <w:szCs w:val="18"/>
              </w:rPr>
            </w:pPr>
            <w:r w:rsidRPr="00EE35D7">
              <w:rPr>
                <w:b/>
                <w:sz w:val="18"/>
                <w:szCs w:val="18"/>
              </w:rPr>
              <w:lastRenderedPageBreak/>
              <w:t>Inclusive Culture</w:t>
            </w:r>
          </w:p>
        </w:tc>
        <w:tc>
          <w:tcPr>
            <w:tcW w:w="5760" w:type="dxa"/>
            <w:tcMar>
              <w:top w:w="0" w:type="dxa"/>
              <w:left w:w="120" w:type="dxa"/>
              <w:bottom w:w="0" w:type="dxa"/>
              <w:right w:w="120" w:type="dxa"/>
            </w:tcMar>
          </w:tcPr>
          <w:p w14:paraId="0A9D8AC0" w14:textId="77777777" w:rsidR="00EE35D7" w:rsidRDefault="00EE35D7" w:rsidP="00EE35D7">
            <w:pPr>
              <w:spacing w:after="0"/>
              <w:rPr>
                <w:sz w:val="18"/>
                <w:szCs w:val="18"/>
              </w:rPr>
            </w:pPr>
            <w:r w:rsidRPr="00B30964">
              <w:rPr>
                <w:sz w:val="18"/>
                <w:szCs w:val="18"/>
              </w:rPr>
              <w:t>Schools should demonstrate an inclusive culture</w:t>
            </w:r>
            <w:r>
              <w:rPr>
                <w:sz w:val="18"/>
                <w:szCs w:val="18"/>
              </w:rPr>
              <w:t xml:space="preserve"> that embraces diverse languages and backgrounds. </w:t>
            </w:r>
            <w:r w:rsidRPr="00B30964">
              <w:rPr>
                <w:sz w:val="18"/>
                <w:szCs w:val="18"/>
              </w:rPr>
              <w:t xml:space="preserve">This includes </w:t>
            </w:r>
            <w:r>
              <w:rPr>
                <w:sz w:val="18"/>
                <w:szCs w:val="18"/>
              </w:rPr>
              <w:t>putting supports in place to extend</w:t>
            </w:r>
            <w:r w:rsidRPr="00B30964">
              <w:rPr>
                <w:sz w:val="18"/>
                <w:szCs w:val="18"/>
              </w:rPr>
              <w:t xml:space="preserve"> warm welcomes to both students</w:t>
            </w:r>
            <w:r>
              <w:rPr>
                <w:sz w:val="18"/>
                <w:szCs w:val="18"/>
              </w:rPr>
              <w:t xml:space="preserve"> and their families and proactively creating opportunities for easy integration into the </w:t>
            </w:r>
            <w:r w:rsidRPr="00B30964">
              <w:rPr>
                <w:sz w:val="18"/>
                <w:szCs w:val="18"/>
              </w:rPr>
              <w:t xml:space="preserve">community. </w:t>
            </w:r>
            <w:r>
              <w:rPr>
                <w:sz w:val="18"/>
                <w:szCs w:val="18"/>
              </w:rPr>
              <w:t xml:space="preserve"> </w:t>
            </w:r>
          </w:p>
          <w:p w14:paraId="000B77B5" w14:textId="77777777" w:rsidR="001004F9" w:rsidRDefault="001004F9" w:rsidP="00EE35D7">
            <w:pPr>
              <w:spacing w:after="0"/>
              <w:rPr>
                <w:sz w:val="18"/>
                <w:szCs w:val="18"/>
              </w:rPr>
            </w:pPr>
          </w:p>
        </w:tc>
        <w:tc>
          <w:tcPr>
            <w:tcW w:w="1620" w:type="dxa"/>
          </w:tcPr>
          <w:p w14:paraId="52FC1187" w14:textId="77777777" w:rsidR="00EE35D7" w:rsidRPr="009B4DC1" w:rsidRDefault="00EE35D7" w:rsidP="00EE35D7">
            <w:pPr>
              <w:spacing w:after="0"/>
              <w:rPr>
                <w:sz w:val="20"/>
              </w:rPr>
            </w:pPr>
          </w:p>
        </w:tc>
        <w:tc>
          <w:tcPr>
            <w:tcW w:w="1530" w:type="dxa"/>
          </w:tcPr>
          <w:p w14:paraId="2B39396B" w14:textId="77777777" w:rsidR="00EE35D7" w:rsidRPr="009B4DC1" w:rsidRDefault="00EE35D7" w:rsidP="00EE35D7">
            <w:pPr>
              <w:spacing w:after="0"/>
              <w:rPr>
                <w:sz w:val="20"/>
              </w:rPr>
            </w:pPr>
          </w:p>
        </w:tc>
      </w:tr>
      <w:tr w:rsidR="00EE35D7" w:rsidRPr="009B4DC1" w14:paraId="4F2D40B9" w14:textId="77777777" w:rsidTr="00EE35D7">
        <w:trPr>
          <w:trHeight w:val="585"/>
        </w:trPr>
        <w:tc>
          <w:tcPr>
            <w:tcW w:w="1560" w:type="dxa"/>
            <w:tcMar>
              <w:top w:w="0" w:type="dxa"/>
              <w:left w:w="120" w:type="dxa"/>
              <w:bottom w:w="0" w:type="dxa"/>
              <w:right w:w="120" w:type="dxa"/>
            </w:tcMar>
          </w:tcPr>
          <w:p w14:paraId="72018C22" w14:textId="77777777" w:rsidR="00EE35D7" w:rsidRPr="00EE35D7" w:rsidRDefault="00EE35D7" w:rsidP="00EE35D7">
            <w:pPr>
              <w:spacing w:after="0"/>
              <w:rPr>
                <w:b/>
                <w:sz w:val="18"/>
                <w:szCs w:val="18"/>
              </w:rPr>
            </w:pPr>
            <w:r w:rsidRPr="00EE35D7">
              <w:rPr>
                <w:b/>
                <w:sz w:val="18"/>
                <w:szCs w:val="18"/>
              </w:rPr>
              <w:t>Network of community service providers</w:t>
            </w:r>
          </w:p>
        </w:tc>
        <w:tc>
          <w:tcPr>
            <w:tcW w:w="5760" w:type="dxa"/>
            <w:tcMar>
              <w:top w:w="0" w:type="dxa"/>
              <w:left w:w="120" w:type="dxa"/>
              <w:bottom w:w="0" w:type="dxa"/>
              <w:right w:w="120" w:type="dxa"/>
            </w:tcMar>
          </w:tcPr>
          <w:p w14:paraId="7DAA9E39" w14:textId="77777777" w:rsidR="00EE35D7" w:rsidRDefault="00EE35D7" w:rsidP="00EE35D7">
            <w:pPr>
              <w:spacing w:after="0"/>
              <w:rPr>
                <w:sz w:val="18"/>
                <w:szCs w:val="18"/>
              </w:rPr>
            </w:pPr>
            <w:r>
              <w:rPr>
                <w:sz w:val="18"/>
                <w:szCs w:val="18"/>
              </w:rPr>
              <w:t>Newcomers (and their families) often require significant social and emotional support, including health, mental health, legal and other social services. Schools opening newcomer programs should have a robust existing network of community engagement or service providers to draw on as resources to support students.</w:t>
            </w:r>
          </w:p>
          <w:p w14:paraId="4069F634" w14:textId="77777777" w:rsidR="001004F9" w:rsidRDefault="001004F9" w:rsidP="00EE35D7">
            <w:pPr>
              <w:spacing w:after="0"/>
              <w:rPr>
                <w:sz w:val="18"/>
                <w:szCs w:val="18"/>
              </w:rPr>
            </w:pPr>
          </w:p>
        </w:tc>
        <w:tc>
          <w:tcPr>
            <w:tcW w:w="1620" w:type="dxa"/>
          </w:tcPr>
          <w:p w14:paraId="3C16FA7D" w14:textId="77777777" w:rsidR="00EE35D7" w:rsidRPr="009B4DC1" w:rsidRDefault="00EE35D7" w:rsidP="00EE35D7">
            <w:pPr>
              <w:spacing w:after="0"/>
              <w:rPr>
                <w:sz w:val="20"/>
              </w:rPr>
            </w:pPr>
          </w:p>
        </w:tc>
        <w:tc>
          <w:tcPr>
            <w:tcW w:w="1530" w:type="dxa"/>
          </w:tcPr>
          <w:p w14:paraId="58945FD5" w14:textId="77777777" w:rsidR="00EE35D7" w:rsidRPr="009B4DC1" w:rsidRDefault="00EE35D7" w:rsidP="00EE35D7">
            <w:pPr>
              <w:spacing w:after="0"/>
              <w:rPr>
                <w:sz w:val="20"/>
              </w:rPr>
            </w:pPr>
          </w:p>
        </w:tc>
      </w:tr>
      <w:tr w:rsidR="00EE35D7" w:rsidRPr="009B4DC1" w14:paraId="716ECE34" w14:textId="77777777" w:rsidTr="00EE35D7">
        <w:trPr>
          <w:trHeight w:val="585"/>
        </w:trPr>
        <w:tc>
          <w:tcPr>
            <w:tcW w:w="1560" w:type="dxa"/>
            <w:tcMar>
              <w:top w:w="0" w:type="dxa"/>
              <w:left w:w="120" w:type="dxa"/>
              <w:bottom w:w="0" w:type="dxa"/>
              <w:right w:w="120" w:type="dxa"/>
            </w:tcMar>
          </w:tcPr>
          <w:p w14:paraId="1618EAF3" w14:textId="77777777" w:rsidR="00EE35D7" w:rsidRPr="00EE35D7" w:rsidRDefault="00EE35D7" w:rsidP="00EE35D7">
            <w:pPr>
              <w:spacing w:after="0"/>
              <w:rPr>
                <w:b/>
                <w:sz w:val="18"/>
                <w:szCs w:val="18"/>
              </w:rPr>
            </w:pPr>
            <w:r w:rsidRPr="00EE35D7">
              <w:rPr>
                <w:b/>
                <w:sz w:val="18"/>
                <w:szCs w:val="18"/>
              </w:rPr>
              <w:t>Readiness to fully participate in the Call for Quality Schools Process</w:t>
            </w:r>
          </w:p>
        </w:tc>
        <w:tc>
          <w:tcPr>
            <w:tcW w:w="5760" w:type="dxa"/>
            <w:tcMar>
              <w:top w:w="0" w:type="dxa"/>
              <w:left w:w="120" w:type="dxa"/>
              <w:bottom w:w="0" w:type="dxa"/>
              <w:right w:w="120" w:type="dxa"/>
            </w:tcMar>
          </w:tcPr>
          <w:p w14:paraId="2712784B" w14:textId="77777777" w:rsidR="00EE35D7" w:rsidRDefault="00EE35D7" w:rsidP="00EE35D7">
            <w:pPr>
              <w:spacing w:after="0"/>
              <w:rPr>
                <w:sz w:val="18"/>
                <w:szCs w:val="18"/>
              </w:rPr>
            </w:pPr>
            <w:r w:rsidRPr="00823C7D">
              <w:rPr>
                <w:sz w:val="18"/>
                <w:szCs w:val="18"/>
              </w:rPr>
              <w:t xml:space="preserve">Schools should be prepared to commit the time and human capital required </w:t>
            </w:r>
            <w:r>
              <w:rPr>
                <w:sz w:val="18"/>
                <w:szCs w:val="18"/>
              </w:rPr>
              <w:t xml:space="preserve">(2 full days per month, site planning time, etc.) </w:t>
            </w:r>
            <w:r w:rsidRPr="00823C7D">
              <w:rPr>
                <w:sz w:val="18"/>
                <w:szCs w:val="18"/>
              </w:rPr>
              <w:t xml:space="preserve">to complete and meet all deliverables needed as part of the </w:t>
            </w:r>
            <w:r>
              <w:rPr>
                <w:sz w:val="18"/>
                <w:szCs w:val="18"/>
              </w:rPr>
              <w:t xml:space="preserve">Fall </w:t>
            </w:r>
            <w:r w:rsidRPr="00823C7D">
              <w:rPr>
                <w:sz w:val="18"/>
                <w:szCs w:val="18"/>
              </w:rPr>
              <w:t xml:space="preserve">Call for </w:t>
            </w:r>
            <w:proofErr w:type="gramStart"/>
            <w:r w:rsidRPr="00823C7D">
              <w:rPr>
                <w:sz w:val="18"/>
                <w:szCs w:val="18"/>
              </w:rPr>
              <w:t>Quality Schools</w:t>
            </w:r>
            <w:proofErr w:type="gramEnd"/>
            <w:r w:rsidRPr="00823C7D">
              <w:rPr>
                <w:sz w:val="18"/>
                <w:szCs w:val="18"/>
              </w:rPr>
              <w:t xml:space="preserve"> process.</w:t>
            </w:r>
          </w:p>
          <w:p w14:paraId="54FA3BC6" w14:textId="77777777" w:rsidR="001004F9" w:rsidRDefault="001004F9" w:rsidP="00EE35D7">
            <w:pPr>
              <w:spacing w:after="0"/>
              <w:rPr>
                <w:sz w:val="18"/>
                <w:szCs w:val="18"/>
              </w:rPr>
            </w:pPr>
          </w:p>
        </w:tc>
        <w:tc>
          <w:tcPr>
            <w:tcW w:w="1620" w:type="dxa"/>
          </w:tcPr>
          <w:p w14:paraId="1ED4106B" w14:textId="77777777" w:rsidR="00EE35D7" w:rsidRPr="009B4DC1" w:rsidRDefault="00EE35D7" w:rsidP="00EE35D7">
            <w:pPr>
              <w:spacing w:after="0"/>
              <w:rPr>
                <w:sz w:val="20"/>
              </w:rPr>
            </w:pPr>
          </w:p>
        </w:tc>
        <w:tc>
          <w:tcPr>
            <w:tcW w:w="1530" w:type="dxa"/>
          </w:tcPr>
          <w:p w14:paraId="4886AB84" w14:textId="77777777" w:rsidR="00EE35D7" w:rsidRPr="009B4DC1" w:rsidRDefault="00EE35D7" w:rsidP="00EE35D7">
            <w:pPr>
              <w:spacing w:after="0"/>
              <w:rPr>
                <w:sz w:val="20"/>
              </w:rPr>
            </w:pPr>
          </w:p>
        </w:tc>
      </w:tr>
    </w:tbl>
    <w:p w14:paraId="42E98645" w14:textId="77777777" w:rsidR="00EE35D7" w:rsidRPr="00F7019D" w:rsidRDefault="00EE35D7" w:rsidP="00EE35D7">
      <w:pPr>
        <w:spacing w:after="0"/>
      </w:pPr>
    </w:p>
    <w:p w14:paraId="06E24C31" w14:textId="77777777" w:rsidR="00EE35D7" w:rsidRDefault="00EE35D7" w:rsidP="00EE35D7">
      <w:pPr>
        <w:spacing w:after="0"/>
        <w:textAlignment w:val="baseline"/>
        <w:rPr>
          <w:rFonts w:eastAsia="Times New Roman"/>
          <w:b/>
          <w:szCs w:val="24"/>
        </w:rPr>
      </w:pPr>
    </w:p>
    <w:p w14:paraId="05460B59" w14:textId="77777777" w:rsidR="000C4EB0" w:rsidRDefault="000C4EB0">
      <w:pPr>
        <w:rPr>
          <w:rFonts w:eastAsia="Times New Roman"/>
          <w:b/>
          <w:szCs w:val="24"/>
        </w:rPr>
      </w:pPr>
      <w:r>
        <w:rPr>
          <w:rFonts w:eastAsia="Times New Roman"/>
          <w:b/>
          <w:szCs w:val="24"/>
        </w:rPr>
        <w:br w:type="page"/>
      </w:r>
    </w:p>
    <w:p w14:paraId="6E0C6563" w14:textId="77777777" w:rsidR="000C4EB0" w:rsidRDefault="000C4EB0" w:rsidP="00EE35D7">
      <w:pPr>
        <w:spacing w:after="0"/>
        <w:jc w:val="center"/>
        <w:textAlignment w:val="baseline"/>
        <w:rPr>
          <w:rFonts w:eastAsia="Times New Roman"/>
          <w:b/>
          <w:szCs w:val="24"/>
        </w:rPr>
      </w:pPr>
      <w:r>
        <w:rPr>
          <w:rFonts w:eastAsia="Times New Roman"/>
          <w:b/>
          <w:szCs w:val="24"/>
        </w:rPr>
        <w:lastRenderedPageBreak/>
        <w:t xml:space="preserve">PART B: </w:t>
      </w:r>
      <w:r w:rsidR="00EE35D7">
        <w:rPr>
          <w:rFonts w:eastAsia="Times New Roman"/>
          <w:b/>
          <w:szCs w:val="24"/>
        </w:rPr>
        <w:t>Newcomer</w:t>
      </w:r>
      <w:r w:rsidR="00EE35D7" w:rsidRPr="00F41A18">
        <w:rPr>
          <w:rFonts w:eastAsia="Times New Roman"/>
          <w:b/>
          <w:szCs w:val="24"/>
        </w:rPr>
        <w:t xml:space="preserve"> </w:t>
      </w:r>
      <w:r w:rsidR="00EE35D7">
        <w:rPr>
          <w:rFonts w:eastAsia="Times New Roman"/>
          <w:b/>
          <w:szCs w:val="24"/>
        </w:rPr>
        <w:t xml:space="preserve">Program </w:t>
      </w:r>
      <w:r w:rsidR="00EE35D7" w:rsidRPr="00F41A18">
        <w:rPr>
          <w:rFonts w:eastAsia="Times New Roman"/>
          <w:b/>
          <w:szCs w:val="24"/>
        </w:rPr>
        <w:t>Standards of Quality</w:t>
      </w:r>
    </w:p>
    <w:p w14:paraId="06A3A271" w14:textId="6C9A72EF" w:rsidR="00EE35D7" w:rsidRDefault="00EE35D7" w:rsidP="00EE35D7">
      <w:pPr>
        <w:spacing w:after="0"/>
        <w:jc w:val="center"/>
        <w:textAlignment w:val="baseline"/>
        <w:rPr>
          <w:rFonts w:eastAsia="Times New Roman"/>
          <w:b/>
          <w:szCs w:val="24"/>
        </w:rPr>
      </w:pPr>
      <w:r>
        <w:rPr>
          <w:rFonts w:eastAsia="Times New Roman"/>
          <w:b/>
          <w:szCs w:val="24"/>
        </w:rPr>
        <w:t>Guiding Principles for Newcomer Programs</w:t>
      </w:r>
    </w:p>
    <w:p w14:paraId="4E9B763B" w14:textId="77777777" w:rsidR="00EE35D7" w:rsidRPr="000C4EB0" w:rsidRDefault="00EE35D7" w:rsidP="00EE35D7">
      <w:pPr>
        <w:spacing w:after="0"/>
        <w:textAlignment w:val="baseline"/>
        <w:rPr>
          <w:rFonts w:eastAsia="Times New Roman"/>
        </w:rPr>
      </w:pPr>
    </w:p>
    <w:p w14:paraId="3D13A394" w14:textId="77777777" w:rsidR="00EE35D7" w:rsidRPr="000C4EB0" w:rsidRDefault="00EE35D7" w:rsidP="00EE35D7">
      <w:pPr>
        <w:spacing w:after="0"/>
        <w:textAlignment w:val="baseline"/>
        <w:rPr>
          <w:rFonts w:eastAsia="Times New Roman"/>
        </w:rPr>
      </w:pPr>
      <w:r w:rsidRPr="000C4EB0">
        <w:rPr>
          <w:rFonts w:eastAsia="Times New Roman"/>
        </w:rPr>
        <w:t xml:space="preserve">The below guiding principles are grounded in evidence from research and best practices and address critical program issues across several strands that are integral to developing a high-quality newcomer program. Please use the below form to indicate your site’s existing assets related to each of the listed strands as well as areas that your site may focus on as part of the Call for Quality Schools. </w:t>
      </w:r>
    </w:p>
    <w:p w14:paraId="35773F0E" w14:textId="77777777" w:rsidR="00EE35D7" w:rsidRPr="000C4EB0" w:rsidRDefault="00EE35D7" w:rsidP="00EE35D7">
      <w:pPr>
        <w:spacing w:after="0"/>
        <w:textAlignment w:val="baseline"/>
        <w:rPr>
          <w:rFonts w:eastAsia="Times New Roman"/>
        </w:rPr>
      </w:pPr>
    </w:p>
    <w:tbl>
      <w:tblPr>
        <w:tblW w:w="10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990"/>
        <w:gridCol w:w="1710"/>
        <w:gridCol w:w="5310"/>
        <w:gridCol w:w="1260"/>
        <w:gridCol w:w="1350"/>
      </w:tblGrid>
      <w:tr w:rsidR="00340797" w:rsidRPr="0016463E" w14:paraId="097A5005" w14:textId="77777777" w:rsidTr="00340797">
        <w:trPr>
          <w:tblHeader/>
        </w:trPr>
        <w:tc>
          <w:tcPr>
            <w:tcW w:w="990" w:type="dxa"/>
            <w:shd w:val="clear" w:color="auto" w:fill="8DC63F"/>
          </w:tcPr>
          <w:p w14:paraId="7B555211" w14:textId="7704AC4B" w:rsidR="00340797" w:rsidRPr="00EE35D7" w:rsidRDefault="00340797" w:rsidP="00EE35D7">
            <w:pPr>
              <w:spacing w:after="0"/>
              <w:rPr>
                <w:b/>
                <w:bCs/>
                <w:sz w:val="20"/>
              </w:rPr>
            </w:pPr>
            <w:r>
              <w:rPr>
                <w:b/>
                <w:bCs/>
                <w:sz w:val="20"/>
              </w:rPr>
              <w:t>Proposal Section(s)</w:t>
            </w:r>
          </w:p>
        </w:tc>
        <w:tc>
          <w:tcPr>
            <w:tcW w:w="1710" w:type="dxa"/>
            <w:shd w:val="clear" w:color="auto" w:fill="8DC63F"/>
            <w:tcMar>
              <w:top w:w="0" w:type="dxa"/>
              <w:left w:w="120" w:type="dxa"/>
              <w:bottom w:w="0" w:type="dxa"/>
              <w:right w:w="120" w:type="dxa"/>
            </w:tcMar>
            <w:hideMark/>
          </w:tcPr>
          <w:p w14:paraId="3ABAD135" w14:textId="32FEFDA4" w:rsidR="00340797" w:rsidRPr="00EE35D7" w:rsidRDefault="00340797" w:rsidP="00EE35D7">
            <w:pPr>
              <w:spacing w:after="0"/>
              <w:rPr>
                <w:b/>
                <w:sz w:val="20"/>
              </w:rPr>
            </w:pPr>
            <w:r w:rsidRPr="00EE35D7">
              <w:rPr>
                <w:b/>
                <w:bCs/>
                <w:sz w:val="20"/>
              </w:rPr>
              <w:t>Strands</w:t>
            </w:r>
          </w:p>
        </w:tc>
        <w:tc>
          <w:tcPr>
            <w:tcW w:w="5310" w:type="dxa"/>
            <w:shd w:val="clear" w:color="auto" w:fill="8DC63F"/>
            <w:tcMar>
              <w:top w:w="0" w:type="dxa"/>
              <w:left w:w="120" w:type="dxa"/>
              <w:bottom w:w="0" w:type="dxa"/>
              <w:right w:w="120" w:type="dxa"/>
            </w:tcMar>
            <w:hideMark/>
          </w:tcPr>
          <w:p w14:paraId="2BF89EEB" w14:textId="77777777" w:rsidR="00340797" w:rsidRPr="0016463E" w:rsidRDefault="00340797" w:rsidP="00EE35D7">
            <w:pPr>
              <w:spacing w:after="0"/>
              <w:rPr>
                <w:sz w:val="20"/>
              </w:rPr>
            </w:pPr>
            <w:r w:rsidRPr="0016463E">
              <w:rPr>
                <w:b/>
                <w:bCs/>
                <w:sz w:val="20"/>
              </w:rPr>
              <w:t>Principles</w:t>
            </w:r>
          </w:p>
        </w:tc>
        <w:tc>
          <w:tcPr>
            <w:tcW w:w="1260" w:type="dxa"/>
            <w:shd w:val="clear" w:color="auto" w:fill="8DC63F"/>
          </w:tcPr>
          <w:p w14:paraId="7BF56DD7" w14:textId="77777777" w:rsidR="00340797" w:rsidRPr="0016463E" w:rsidRDefault="00340797" w:rsidP="00EE35D7">
            <w:pPr>
              <w:spacing w:after="0"/>
              <w:rPr>
                <w:b/>
                <w:bCs/>
                <w:sz w:val="20"/>
              </w:rPr>
            </w:pPr>
            <w:r>
              <w:rPr>
                <w:b/>
                <w:bCs/>
                <w:sz w:val="20"/>
              </w:rPr>
              <w:t>Existing Assets Related to this Strand</w:t>
            </w:r>
          </w:p>
        </w:tc>
        <w:tc>
          <w:tcPr>
            <w:tcW w:w="1350" w:type="dxa"/>
            <w:shd w:val="clear" w:color="auto" w:fill="8DC63F"/>
          </w:tcPr>
          <w:p w14:paraId="1183D475" w14:textId="77777777" w:rsidR="00340797" w:rsidRDefault="00340797" w:rsidP="00EE35D7">
            <w:pPr>
              <w:spacing w:after="0"/>
              <w:rPr>
                <w:b/>
                <w:bCs/>
                <w:sz w:val="20"/>
              </w:rPr>
            </w:pPr>
            <w:r>
              <w:rPr>
                <w:b/>
                <w:bCs/>
                <w:sz w:val="20"/>
              </w:rPr>
              <w:t>Areas for Design Focus</w:t>
            </w:r>
          </w:p>
        </w:tc>
      </w:tr>
      <w:tr w:rsidR="00340797" w:rsidRPr="0016463E" w14:paraId="77C78DAA" w14:textId="77777777" w:rsidTr="00340797">
        <w:tc>
          <w:tcPr>
            <w:tcW w:w="990" w:type="dxa"/>
          </w:tcPr>
          <w:p w14:paraId="4183683A" w14:textId="12EF57C5" w:rsidR="00340797" w:rsidRPr="00EE35D7" w:rsidRDefault="00340797" w:rsidP="000C4EB0">
            <w:pPr>
              <w:spacing w:after="0"/>
              <w:rPr>
                <w:b/>
                <w:sz w:val="18"/>
                <w:szCs w:val="18"/>
              </w:rPr>
            </w:pPr>
            <w:r>
              <w:rPr>
                <w:b/>
                <w:sz w:val="18"/>
                <w:szCs w:val="18"/>
              </w:rPr>
              <w:t>Section I</w:t>
            </w:r>
          </w:p>
        </w:tc>
        <w:tc>
          <w:tcPr>
            <w:tcW w:w="1710" w:type="dxa"/>
            <w:tcMar>
              <w:top w:w="0" w:type="dxa"/>
              <w:left w:w="120" w:type="dxa"/>
              <w:bottom w:w="0" w:type="dxa"/>
              <w:right w:w="120" w:type="dxa"/>
            </w:tcMar>
          </w:tcPr>
          <w:p w14:paraId="4A9BE361" w14:textId="133A600C" w:rsidR="00340797" w:rsidRPr="00EE35D7" w:rsidRDefault="00340797" w:rsidP="000C4EB0">
            <w:pPr>
              <w:spacing w:after="0"/>
              <w:rPr>
                <w:b/>
                <w:bCs/>
                <w:sz w:val="20"/>
              </w:rPr>
            </w:pPr>
            <w:r w:rsidRPr="00EE35D7">
              <w:rPr>
                <w:b/>
                <w:sz w:val="18"/>
                <w:szCs w:val="18"/>
              </w:rPr>
              <w:t>Family Engagement and Student Social Services</w:t>
            </w:r>
          </w:p>
        </w:tc>
        <w:tc>
          <w:tcPr>
            <w:tcW w:w="5310" w:type="dxa"/>
            <w:tcMar>
              <w:top w:w="0" w:type="dxa"/>
              <w:left w:w="120" w:type="dxa"/>
              <w:bottom w:w="0" w:type="dxa"/>
              <w:right w:w="120" w:type="dxa"/>
            </w:tcMar>
          </w:tcPr>
          <w:p w14:paraId="596EE816" w14:textId="77777777" w:rsidR="00340797" w:rsidRDefault="00340797" w:rsidP="000C4EB0">
            <w:pPr>
              <w:pStyle w:val="ListParagraph"/>
              <w:numPr>
                <w:ilvl w:val="0"/>
                <w:numId w:val="69"/>
              </w:numPr>
              <w:spacing w:after="0" w:line="240" w:lineRule="auto"/>
              <w:rPr>
                <w:rFonts w:ascii="Calibri" w:hAnsi="Calibri"/>
                <w:color w:val="000000"/>
                <w:sz w:val="18"/>
                <w:szCs w:val="18"/>
              </w:rPr>
            </w:pPr>
            <w:r>
              <w:rPr>
                <w:rFonts w:ascii="Calibri" w:hAnsi="Calibri"/>
                <w:color w:val="000000"/>
                <w:sz w:val="18"/>
                <w:szCs w:val="18"/>
              </w:rPr>
              <w:t>Family engagement activities, which take into account the linguistic, cultural, legal and socio-economic needs of all newcomer families</w:t>
            </w:r>
          </w:p>
          <w:p w14:paraId="0ECA8AC2" w14:textId="77777777" w:rsidR="00340797" w:rsidRDefault="00340797" w:rsidP="000C4EB0">
            <w:pPr>
              <w:pStyle w:val="ListParagraph"/>
              <w:numPr>
                <w:ilvl w:val="0"/>
                <w:numId w:val="69"/>
              </w:numPr>
              <w:spacing w:after="0" w:line="240" w:lineRule="auto"/>
              <w:rPr>
                <w:rFonts w:ascii="Calibri" w:hAnsi="Calibri"/>
                <w:color w:val="000000"/>
                <w:sz w:val="18"/>
                <w:szCs w:val="18"/>
              </w:rPr>
            </w:pPr>
            <w:r>
              <w:rPr>
                <w:rFonts w:ascii="Calibri" w:hAnsi="Calibri"/>
                <w:color w:val="000000"/>
                <w:sz w:val="18"/>
                <w:szCs w:val="18"/>
              </w:rPr>
              <w:t>Bilingual support staff that can serve as liaisons between the schools and the community and who can link families to needed health and social services</w:t>
            </w:r>
          </w:p>
          <w:p w14:paraId="0B39E422" w14:textId="77777777" w:rsidR="00340797" w:rsidRPr="006A737B" w:rsidRDefault="00340797" w:rsidP="000C4EB0">
            <w:pPr>
              <w:pStyle w:val="ListParagraph"/>
              <w:numPr>
                <w:ilvl w:val="0"/>
                <w:numId w:val="69"/>
              </w:numPr>
              <w:spacing w:after="0" w:line="240" w:lineRule="auto"/>
              <w:rPr>
                <w:rFonts w:ascii="Calibri" w:hAnsi="Calibri"/>
                <w:color w:val="000000"/>
                <w:sz w:val="18"/>
                <w:szCs w:val="18"/>
              </w:rPr>
            </w:pPr>
            <w:r w:rsidRPr="006A737B">
              <w:rPr>
                <w:rFonts w:ascii="Calibri" w:hAnsi="Calibri"/>
                <w:color w:val="000000"/>
                <w:sz w:val="18"/>
                <w:szCs w:val="18"/>
              </w:rPr>
              <w:t>Strong community partnerships that can provide access to a wide range of support services such as counseling, tutoring, mentorship, gang intervention, parent workshops, health and legal services, and interpreters</w:t>
            </w:r>
          </w:p>
          <w:p w14:paraId="418FB707" w14:textId="77777777" w:rsidR="00340797" w:rsidRPr="0016463E" w:rsidRDefault="00340797" w:rsidP="001004F9">
            <w:pPr>
              <w:spacing w:after="0"/>
              <w:textAlignment w:val="baseline"/>
              <w:rPr>
                <w:rFonts w:cs="Arial"/>
                <w:sz w:val="20"/>
              </w:rPr>
            </w:pPr>
          </w:p>
        </w:tc>
        <w:tc>
          <w:tcPr>
            <w:tcW w:w="1260" w:type="dxa"/>
          </w:tcPr>
          <w:p w14:paraId="416D6906" w14:textId="77777777" w:rsidR="00340797" w:rsidRPr="0016463E" w:rsidRDefault="00340797" w:rsidP="000C4EB0">
            <w:pPr>
              <w:spacing w:after="0"/>
              <w:ind w:left="360"/>
              <w:textAlignment w:val="baseline"/>
              <w:rPr>
                <w:rFonts w:cs="Arial"/>
                <w:sz w:val="20"/>
              </w:rPr>
            </w:pPr>
          </w:p>
        </w:tc>
        <w:tc>
          <w:tcPr>
            <w:tcW w:w="1350" w:type="dxa"/>
          </w:tcPr>
          <w:p w14:paraId="1D62F116" w14:textId="77777777" w:rsidR="00340797" w:rsidRPr="0016463E" w:rsidRDefault="00340797" w:rsidP="000C4EB0">
            <w:pPr>
              <w:spacing w:after="0"/>
              <w:ind w:left="360"/>
              <w:textAlignment w:val="baseline"/>
              <w:rPr>
                <w:rFonts w:cs="Arial"/>
                <w:sz w:val="20"/>
              </w:rPr>
            </w:pPr>
          </w:p>
        </w:tc>
      </w:tr>
      <w:tr w:rsidR="00340797" w:rsidRPr="0016463E" w14:paraId="5619ABFD" w14:textId="77777777" w:rsidTr="00340797">
        <w:tc>
          <w:tcPr>
            <w:tcW w:w="990" w:type="dxa"/>
          </w:tcPr>
          <w:p w14:paraId="007E1AA9" w14:textId="77777777" w:rsidR="00340797" w:rsidRDefault="00340797" w:rsidP="00340797">
            <w:pPr>
              <w:spacing w:after="0"/>
              <w:rPr>
                <w:b/>
                <w:sz w:val="18"/>
                <w:szCs w:val="18"/>
              </w:rPr>
            </w:pPr>
            <w:r>
              <w:rPr>
                <w:b/>
                <w:sz w:val="18"/>
                <w:szCs w:val="18"/>
              </w:rPr>
              <w:t>Section II</w:t>
            </w:r>
          </w:p>
          <w:p w14:paraId="00D17521" w14:textId="77777777" w:rsidR="00340797" w:rsidRPr="00EE35D7" w:rsidRDefault="00340797" w:rsidP="00340797">
            <w:pPr>
              <w:spacing w:after="0"/>
              <w:rPr>
                <w:b/>
                <w:sz w:val="18"/>
                <w:szCs w:val="18"/>
              </w:rPr>
            </w:pPr>
            <w:r>
              <w:rPr>
                <w:b/>
                <w:sz w:val="18"/>
                <w:szCs w:val="18"/>
              </w:rPr>
              <w:t>Section IV</w:t>
            </w:r>
          </w:p>
        </w:tc>
        <w:tc>
          <w:tcPr>
            <w:tcW w:w="1710" w:type="dxa"/>
            <w:tcMar>
              <w:top w:w="0" w:type="dxa"/>
              <w:left w:w="120" w:type="dxa"/>
              <w:bottom w:w="0" w:type="dxa"/>
              <w:right w:w="120" w:type="dxa"/>
            </w:tcMar>
            <w:hideMark/>
          </w:tcPr>
          <w:p w14:paraId="7E871B26" w14:textId="77777777" w:rsidR="00340797" w:rsidRPr="00EE35D7" w:rsidRDefault="00340797" w:rsidP="00340797">
            <w:pPr>
              <w:spacing w:after="0"/>
              <w:rPr>
                <w:b/>
                <w:sz w:val="20"/>
              </w:rPr>
            </w:pPr>
            <w:r w:rsidRPr="00EE35D7">
              <w:rPr>
                <w:b/>
                <w:sz w:val="18"/>
                <w:szCs w:val="18"/>
              </w:rPr>
              <w:t>Staffing &amp; Program Scale</w:t>
            </w:r>
          </w:p>
        </w:tc>
        <w:tc>
          <w:tcPr>
            <w:tcW w:w="5310" w:type="dxa"/>
            <w:tcMar>
              <w:top w:w="0" w:type="dxa"/>
              <w:left w:w="120" w:type="dxa"/>
              <w:bottom w:w="0" w:type="dxa"/>
              <w:right w:w="120" w:type="dxa"/>
            </w:tcMar>
            <w:hideMark/>
          </w:tcPr>
          <w:p w14:paraId="202973EF" w14:textId="77777777" w:rsidR="00340797" w:rsidRDefault="00340797" w:rsidP="00340797">
            <w:pPr>
              <w:spacing w:after="0"/>
              <w:rPr>
                <w:sz w:val="18"/>
                <w:szCs w:val="18"/>
              </w:rPr>
            </w:pPr>
            <w:r>
              <w:rPr>
                <w:sz w:val="18"/>
                <w:szCs w:val="18"/>
              </w:rPr>
              <w:t>In order to support the implementation of effective newcomer programs, the following staffing is recommended to ensure success:</w:t>
            </w:r>
          </w:p>
          <w:p w14:paraId="71514AFF" w14:textId="77777777" w:rsidR="00340797" w:rsidRPr="00047441" w:rsidRDefault="00340797" w:rsidP="00340797">
            <w:pPr>
              <w:pStyle w:val="ListParagraph"/>
              <w:numPr>
                <w:ilvl w:val="0"/>
                <w:numId w:val="70"/>
              </w:numPr>
              <w:spacing w:after="0" w:line="240" w:lineRule="auto"/>
              <w:rPr>
                <w:rFonts w:ascii="Calibri" w:hAnsi="Calibri"/>
                <w:color w:val="000000"/>
                <w:sz w:val="18"/>
                <w:szCs w:val="18"/>
              </w:rPr>
            </w:pPr>
            <w:r>
              <w:rPr>
                <w:rFonts w:ascii="Calibri" w:hAnsi="Calibri"/>
                <w:color w:val="000000"/>
                <w:sz w:val="18"/>
                <w:szCs w:val="18"/>
              </w:rPr>
              <w:t xml:space="preserve">For secondary schools only: </w:t>
            </w:r>
            <w:r w:rsidRPr="00047441">
              <w:rPr>
                <w:rFonts w:ascii="Calibri" w:hAnsi="Calibri"/>
                <w:color w:val="000000"/>
                <w:sz w:val="18"/>
                <w:szCs w:val="18"/>
              </w:rPr>
              <w:t>4 teachers (ELA, Math, Science, History) for each cohort of 100 students</w:t>
            </w:r>
            <w:r>
              <w:rPr>
                <w:rFonts w:ascii="Calibri" w:hAnsi="Calibri"/>
                <w:color w:val="000000"/>
                <w:sz w:val="18"/>
                <w:szCs w:val="18"/>
              </w:rPr>
              <w:t>, in addition to a PE and an elective teacher as needed</w:t>
            </w:r>
          </w:p>
          <w:p w14:paraId="56B71B29" w14:textId="77777777" w:rsidR="00340797" w:rsidRPr="00047441" w:rsidRDefault="00340797" w:rsidP="00340797">
            <w:pPr>
              <w:pStyle w:val="ListParagraph"/>
              <w:numPr>
                <w:ilvl w:val="0"/>
                <w:numId w:val="70"/>
              </w:numPr>
              <w:spacing w:after="0" w:line="240" w:lineRule="auto"/>
              <w:rPr>
                <w:rFonts w:ascii="Calibri" w:hAnsi="Calibri"/>
                <w:color w:val="000000"/>
                <w:sz w:val="18"/>
                <w:szCs w:val="18"/>
              </w:rPr>
            </w:pPr>
            <w:r w:rsidRPr="00047441">
              <w:rPr>
                <w:rFonts w:ascii="Calibri" w:hAnsi="Calibri"/>
                <w:color w:val="000000"/>
                <w:sz w:val="18"/>
                <w:szCs w:val="18"/>
              </w:rPr>
              <w:t>TSA</w:t>
            </w:r>
            <w:r>
              <w:rPr>
                <w:rFonts w:ascii="Calibri" w:hAnsi="Calibri"/>
                <w:color w:val="000000"/>
                <w:sz w:val="18"/>
                <w:szCs w:val="18"/>
              </w:rPr>
              <w:t xml:space="preserve"> </w:t>
            </w:r>
            <w:r w:rsidRPr="00047441">
              <w:rPr>
                <w:rFonts w:ascii="Calibri" w:hAnsi="Calibri"/>
                <w:color w:val="000000"/>
                <w:sz w:val="18"/>
                <w:szCs w:val="18"/>
              </w:rPr>
              <w:t>- Instructional Coach dedica</w:t>
            </w:r>
            <w:r>
              <w:rPr>
                <w:rFonts w:ascii="Calibri" w:hAnsi="Calibri"/>
                <w:color w:val="000000"/>
                <w:sz w:val="18"/>
                <w:szCs w:val="18"/>
              </w:rPr>
              <w:t xml:space="preserve">ted to coaching, co-teaching, and curricular support </w:t>
            </w:r>
          </w:p>
          <w:p w14:paraId="4999DDEB" w14:textId="77777777" w:rsidR="00340797" w:rsidRPr="00047441" w:rsidRDefault="00340797" w:rsidP="00340797">
            <w:pPr>
              <w:pStyle w:val="ListParagraph"/>
              <w:numPr>
                <w:ilvl w:val="0"/>
                <w:numId w:val="70"/>
              </w:numPr>
              <w:spacing w:after="0" w:line="240" w:lineRule="auto"/>
              <w:rPr>
                <w:rFonts w:ascii="Calibri" w:hAnsi="Calibri"/>
                <w:color w:val="000000"/>
                <w:sz w:val="18"/>
                <w:szCs w:val="18"/>
              </w:rPr>
            </w:pPr>
            <w:r w:rsidRPr="00047441">
              <w:rPr>
                <w:rFonts w:ascii="Calibri" w:hAnsi="Calibri"/>
                <w:color w:val="000000"/>
                <w:sz w:val="18"/>
                <w:szCs w:val="18"/>
              </w:rPr>
              <w:t xml:space="preserve">Community Schools Program Manager/Newcomer Case Manager dedicated to newcomer services </w:t>
            </w:r>
          </w:p>
          <w:p w14:paraId="2EE35B09" w14:textId="77777777" w:rsidR="00340797" w:rsidRDefault="00340797" w:rsidP="00340797">
            <w:pPr>
              <w:pStyle w:val="ListParagraph"/>
              <w:numPr>
                <w:ilvl w:val="0"/>
                <w:numId w:val="70"/>
              </w:numPr>
              <w:spacing w:after="0" w:line="240" w:lineRule="auto"/>
              <w:rPr>
                <w:rFonts w:ascii="Calibri" w:hAnsi="Calibri"/>
                <w:color w:val="000000"/>
                <w:sz w:val="18"/>
                <w:szCs w:val="18"/>
              </w:rPr>
            </w:pPr>
            <w:r w:rsidRPr="00047441">
              <w:rPr>
                <w:rFonts w:ascii="Calibri" w:hAnsi="Calibri"/>
                <w:color w:val="000000"/>
                <w:sz w:val="18"/>
                <w:szCs w:val="18"/>
              </w:rPr>
              <w:t>Academic Counselor dedicated to newcomer students at each site</w:t>
            </w:r>
          </w:p>
          <w:p w14:paraId="632839DD" w14:textId="77777777" w:rsidR="00340797" w:rsidRDefault="00340797" w:rsidP="00340797">
            <w:pPr>
              <w:pStyle w:val="ListParagraph"/>
              <w:numPr>
                <w:ilvl w:val="0"/>
                <w:numId w:val="70"/>
              </w:numPr>
              <w:spacing w:after="0" w:line="240" w:lineRule="auto"/>
              <w:rPr>
                <w:rFonts w:ascii="Calibri" w:hAnsi="Calibri"/>
                <w:color w:val="000000"/>
                <w:sz w:val="18"/>
                <w:szCs w:val="18"/>
              </w:rPr>
            </w:pPr>
            <w:r>
              <w:rPr>
                <w:rFonts w:ascii="Calibri" w:hAnsi="Calibri"/>
                <w:color w:val="000000"/>
                <w:sz w:val="18"/>
                <w:szCs w:val="18"/>
              </w:rPr>
              <w:t>Dedicated administrator to hold newcomer work (</w:t>
            </w:r>
            <w:r w:rsidRPr="00BB2332">
              <w:rPr>
                <w:rFonts w:ascii="Calibri" w:hAnsi="Calibri"/>
                <w:color w:val="000000"/>
                <w:sz w:val="18"/>
                <w:szCs w:val="18"/>
              </w:rPr>
              <w:t>teacher recruitment and evaluation, student discipline, etc.)</w:t>
            </w:r>
          </w:p>
          <w:p w14:paraId="1940CC12" w14:textId="77777777" w:rsidR="00340797" w:rsidRPr="00BB2332" w:rsidRDefault="00340797" w:rsidP="00340797">
            <w:pPr>
              <w:pStyle w:val="ListParagraph"/>
              <w:spacing w:after="0" w:line="240" w:lineRule="auto"/>
              <w:rPr>
                <w:rFonts w:ascii="Calibri" w:hAnsi="Calibri"/>
                <w:color w:val="000000"/>
                <w:sz w:val="18"/>
                <w:szCs w:val="18"/>
              </w:rPr>
            </w:pPr>
          </w:p>
          <w:p w14:paraId="65E1A0E2" w14:textId="77777777" w:rsidR="00340797" w:rsidRPr="001004F9" w:rsidRDefault="00340797" w:rsidP="00340797">
            <w:pPr>
              <w:numPr>
                <w:ilvl w:val="0"/>
                <w:numId w:val="66"/>
              </w:numPr>
              <w:spacing w:after="0"/>
              <w:textAlignment w:val="baseline"/>
              <w:rPr>
                <w:rFonts w:cs="Arial"/>
                <w:sz w:val="20"/>
              </w:rPr>
            </w:pPr>
            <w:r w:rsidRPr="00BB2332">
              <w:rPr>
                <w:rFonts w:eastAsiaTheme="minorEastAsia"/>
                <w:sz w:val="18"/>
                <w:szCs w:val="18"/>
              </w:rPr>
              <w:t>Within a school, newcomer programs are of substantial scale involving multiple teachers and staff and, in secondary, a variety of class offerings.  </w:t>
            </w:r>
          </w:p>
          <w:p w14:paraId="1BE5EFD8" w14:textId="77777777" w:rsidR="00340797" w:rsidRPr="0016463E" w:rsidRDefault="00340797" w:rsidP="00340797">
            <w:pPr>
              <w:spacing w:after="0"/>
              <w:textAlignment w:val="baseline"/>
              <w:rPr>
                <w:rFonts w:cs="Arial"/>
                <w:sz w:val="20"/>
              </w:rPr>
            </w:pPr>
          </w:p>
        </w:tc>
        <w:tc>
          <w:tcPr>
            <w:tcW w:w="1260" w:type="dxa"/>
          </w:tcPr>
          <w:p w14:paraId="5F2F00F7" w14:textId="77777777" w:rsidR="00340797" w:rsidRPr="0016463E" w:rsidRDefault="00340797" w:rsidP="00340797">
            <w:pPr>
              <w:spacing w:after="0"/>
              <w:ind w:left="360"/>
              <w:textAlignment w:val="baseline"/>
              <w:rPr>
                <w:rFonts w:cs="Arial"/>
                <w:sz w:val="20"/>
              </w:rPr>
            </w:pPr>
          </w:p>
        </w:tc>
        <w:tc>
          <w:tcPr>
            <w:tcW w:w="1350" w:type="dxa"/>
          </w:tcPr>
          <w:p w14:paraId="2944F938" w14:textId="77777777" w:rsidR="00340797" w:rsidRPr="0016463E" w:rsidRDefault="00340797" w:rsidP="00340797">
            <w:pPr>
              <w:spacing w:after="0"/>
              <w:ind w:left="360"/>
              <w:textAlignment w:val="baseline"/>
              <w:rPr>
                <w:rFonts w:cs="Arial"/>
                <w:sz w:val="20"/>
              </w:rPr>
            </w:pPr>
          </w:p>
        </w:tc>
      </w:tr>
      <w:tr w:rsidR="00340797" w:rsidRPr="0016463E" w14:paraId="6CA37D99" w14:textId="77777777" w:rsidTr="00340797">
        <w:tc>
          <w:tcPr>
            <w:tcW w:w="990" w:type="dxa"/>
          </w:tcPr>
          <w:p w14:paraId="31341DA7" w14:textId="0306EA13" w:rsidR="00340797" w:rsidRPr="00EE35D7" w:rsidRDefault="00340797" w:rsidP="00EE35D7">
            <w:pPr>
              <w:spacing w:after="0"/>
              <w:rPr>
                <w:b/>
                <w:sz w:val="18"/>
                <w:szCs w:val="18"/>
              </w:rPr>
            </w:pPr>
            <w:r>
              <w:rPr>
                <w:b/>
                <w:sz w:val="18"/>
                <w:szCs w:val="18"/>
              </w:rPr>
              <w:t>Section III</w:t>
            </w:r>
          </w:p>
        </w:tc>
        <w:tc>
          <w:tcPr>
            <w:tcW w:w="1710" w:type="dxa"/>
            <w:tcMar>
              <w:top w:w="0" w:type="dxa"/>
              <w:left w:w="120" w:type="dxa"/>
              <w:bottom w:w="0" w:type="dxa"/>
              <w:right w:w="120" w:type="dxa"/>
            </w:tcMar>
            <w:hideMark/>
          </w:tcPr>
          <w:p w14:paraId="345C762E" w14:textId="694257ED" w:rsidR="00340797" w:rsidRPr="00EE35D7" w:rsidRDefault="00340797" w:rsidP="00EE35D7">
            <w:pPr>
              <w:spacing w:after="0"/>
              <w:rPr>
                <w:b/>
                <w:sz w:val="20"/>
              </w:rPr>
            </w:pPr>
            <w:r w:rsidRPr="00EE35D7">
              <w:rPr>
                <w:b/>
                <w:sz w:val="18"/>
                <w:szCs w:val="18"/>
              </w:rPr>
              <w:t>Equity Centered Master Scheduling and Transitions</w:t>
            </w:r>
          </w:p>
        </w:tc>
        <w:tc>
          <w:tcPr>
            <w:tcW w:w="5310" w:type="dxa"/>
            <w:tcMar>
              <w:top w:w="0" w:type="dxa"/>
              <w:left w:w="120" w:type="dxa"/>
              <w:bottom w:w="0" w:type="dxa"/>
              <w:right w:w="120" w:type="dxa"/>
            </w:tcMar>
            <w:hideMark/>
          </w:tcPr>
          <w:p w14:paraId="5A2E9C8C" w14:textId="77777777" w:rsidR="00340797" w:rsidRPr="00936417" w:rsidRDefault="00340797" w:rsidP="00EE35D7">
            <w:pPr>
              <w:pStyle w:val="ListParagraph"/>
              <w:numPr>
                <w:ilvl w:val="0"/>
                <w:numId w:val="63"/>
              </w:numPr>
              <w:spacing w:after="0" w:line="240" w:lineRule="auto"/>
              <w:rPr>
                <w:rFonts w:ascii="Calibri" w:hAnsi="Calibri"/>
                <w:b/>
                <w:color w:val="000000"/>
                <w:sz w:val="18"/>
                <w:szCs w:val="18"/>
              </w:rPr>
            </w:pPr>
            <w:r>
              <w:rPr>
                <w:rFonts w:ascii="Calibri" w:hAnsi="Calibri"/>
                <w:color w:val="000000"/>
                <w:sz w:val="18"/>
                <w:szCs w:val="18"/>
              </w:rPr>
              <w:t>A robust intake process, including transcript analysis, to identify prior schooling as well as proficiency levels in math and home language and literacy</w:t>
            </w:r>
          </w:p>
          <w:p w14:paraId="49389EE5" w14:textId="77777777" w:rsidR="00340797" w:rsidRPr="00936417" w:rsidRDefault="00340797" w:rsidP="00EE35D7">
            <w:pPr>
              <w:pStyle w:val="ListParagraph"/>
              <w:numPr>
                <w:ilvl w:val="0"/>
                <w:numId w:val="63"/>
              </w:numPr>
              <w:spacing w:after="0" w:line="240" w:lineRule="auto"/>
              <w:rPr>
                <w:rFonts w:ascii="Calibri" w:hAnsi="Calibri"/>
                <w:b/>
                <w:color w:val="000000"/>
                <w:sz w:val="18"/>
                <w:szCs w:val="18"/>
              </w:rPr>
            </w:pPr>
            <w:r>
              <w:rPr>
                <w:rFonts w:ascii="Calibri" w:hAnsi="Calibri"/>
                <w:color w:val="000000"/>
                <w:sz w:val="18"/>
                <w:szCs w:val="18"/>
              </w:rPr>
              <w:t>Clear entrance criteria, which place students in newcomer programs only when appropriate.</w:t>
            </w:r>
          </w:p>
          <w:p w14:paraId="1C349095" w14:textId="77777777" w:rsidR="00340797" w:rsidRDefault="00340797" w:rsidP="00EE35D7">
            <w:pPr>
              <w:pStyle w:val="ListParagraph"/>
              <w:numPr>
                <w:ilvl w:val="0"/>
                <w:numId w:val="63"/>
              </w:numPr>
              <w:spacing w:after="0" w:line="240" w:lineRule="auto"/>
              <w:rPr>
                <w:rFonts w:ascii="Calibri" w:hAnsi="Calibri"/>
                <w:color w:val="000000"/>
                <w:sz w:val="18"/>
                <w:szCs w:val="18"/>
              </w:rPr>
            </w:pPr>
            <w:r w:rsidRPr="00D77CD6">
              <w:rPr>
                <w:rFonts w:ascii="Calibri" w:hAnsi="Calibri"/>
                <w:color w:val="000000"/>
                <w:sz w:val="18"/>
                <w:szCs w:val="18"/>
              </w:rPr>
              <w:t>Strictly enforced</w:t>
            </w:r>
            <w:r>
              <w:rPr>
                <w:rFonts w:ascii="Calibri" w:hAnsi="Calibri"/>
                <w:color w:val="000000"/>
                <w:sz w:val="18"/>
                <w:szCs w:val="18"/>
              </w:rPr>
              <w:t xml:space="preserve"> exit criteria and procedures, which enable students to transfer smoothly, from newcomer programs to mainstream classrooms</w:t>
            </w:r>
          </w:p>
          <w:p w14:paraId="279B725B" w14:textId="77777777" w:rsidR="00340797" w:rsidRDefault="00340797" w:rsidP="00EE35D7">
            <w:pPr>
              <w:pStyle w:val="ListParagraph"/>
              <w:numPr>
                <w:ilvl w:val="0"/>
                <w:numId w:val="63"/>
              </w:numPr>
              <w:spacing w:after="0" w:line="240" w:lineRule="auto"/>
              <w:rPr>
                <w:rFonts w:ascii="Calibri" w:hAnsi="Calibri"/>
                <w:color w:val="000000"/>
                <w:sz w:val="18"/>
                <w:szCs w:val="18"/>
              </w:rPr>
            </w:pPr>
            <w:r>
              <w:rPr>
                <w:rFonts w:ascii="Calibri" w:hAnsi="Calibri"/>
                <w:color w:val="000000"/>
                <w:sz w:val="18"/>
                <w:szCs w:val="18"/>
              </w:rPr>
              <w:t>A program structure that can accommodate mid-year entry of students and allows flexible, individualized movement through newcomer and mainstream course offerings</w:t>
            </w:r>
          </w:p>
          <w:p w14:paraId="117ED8D0" w14:textId="77777777" w:rsidR="00340797" w:rsidRDefault="00340797" w:rsidP="00EE35D7">
            <w:pPr>
              <w:pStyle w:val="ListParagraph"/>
              <w:numPr>
                <w:ilvl w:val="0"/>
                <w:numId w:val="63"/>
              </w:numPr>
              <w:spacing w:after="0" w:line="240" w:lineRule="auto"/>
              <w:rPr>
                <w:rFonts w:ascii="Calibri" w:hAnsi="Calibri"/>
                <w:color w:val="000000"/>
                <w:sz w:val="18"/>
                <w:szCs w:val="18"/>
              </w:rPr>
            </w:pPr>
            <w:r>
              <w:rPr>
                <w:rFonts w:ascii="Calibri" w:hAnsi="Calibri"/>
                <w:color w:val="000000"/>
                <w:sz w:val="18"/>
                <w:szCs w:val="18"/>
              </w:rPr>
              <w:t xml:space="preserve">Students grouped in cohorts to allow for teams of teachers to </w:t>
            </w:r>
            <w:r>
              <w:rPr>
                <w:rFonts w:ascii="Calibri" w:hAnsi="Calibri"/>
                <w:color w:val="000000"/>
                <w:sz w:val="18"/>
                <w:szCs w:val="18"/>
              </w:rPr>
              <w:lastRenderedPageBreak/>
              <w:t>collaboratively provide targeted instruction and case management to a shared group of students</w:t>
            </w:r>
          </w:p>
          <w:p w14:paraId="4A506F8A" w14:textId="77777777" w:rsidR="00340797" w:rsidRDefault="00340797" w:rsidP="00EE35D7">
            <w:pPr>
              <w:pStyle w:val="ListParagraph"/>
              <w:numPr>
                <w:ilvl w:val="0"/>
                <w:numId w:val="63"/>
              </w:numPr>
              <w:spacing w:after="0" w:line="240" w:lineRule="auto"/>
              <w:rPr>
                <w:rFonts w:ascii="Calibri" w:hAnsi="Calibri"/>
                <w:color w:val="000000"/>
                <w:sz w:val="18"/>
                <w:szCs w:val="18"/>
              </w:rPr>
            </w:pPr>
            <w:r>
              <w:rPr>
                <w:rFonts w:ascii="Calibri" w:hAnsi="Calibri"/>
                <w:color w:val="000000"/>
                <w:sz w:val="18"/>
                <w:szCs w:val="18"/>
              </w:rPr>
              <w:t>Teachers assigned to no more than two academic preps in order to focus their attention on providing targeted instruction to one of the most vulnerable student populations</w:t>
            </w:r>
          </w:p>
          <w:p w14:paraId="7A2878AE" w14:textId="77777777" w:rsidR="00340797" w:rsidRPr="001004F9" w:rsidRDefault="00340797" w:rsidP="00EE35D7">
            <w:pPr>
              <w:numPr>
                <w:ilvl w:val="0"/>
                <w:numId w:val="63"/>
              </w:numPr>
              <w:spacing w:after="0"/>
              <w:textAlignment w:val="baseline"/>
              <w:rPr>
                <w:rFonts w:cs="Arial"/>
                <w:sz w:val="20"/>
              </w:rPr>
            </w:pPr>
            <w:r>
              <w:rPr>
                <w:sz w:val="18"/>
                <w:szCs w:val="18"/>
              </w:rPr>
              <w:t>A low teacher/student ratio to provide more individualized instruction</w:t>
            </w:r>
          </w:p>
          <w:p w14:paraId="0AD3E205" w14:textId="77777777" w:rsidR="00340797" w:rsidRPr="0016463E" w:rsidRDefault="00340797" w:rsidP="001004F9">
            <w:pPr>
              <w:spacing w:after="0"/>
              <w:textAlignment w:val="baseline"/>
              <w:rPr>
                <w:rFonts w:cs="Arial"/>
                <w:sz w:val="20"/>
              </w:rPr>
            </w:pPr>
          </w:p>
        </w:tc>
        <w:tc>
          <w:tcPr>
            <w:tcW w:w="1260" w:type="dxa"/>
          </w:tcPr>
          <w:p w14:paraId="7D9287F8" w14:textId="77777777" w:rsidR="00340797" w:rsidRPr="0016463E" w:rsidRDefault="00340797" w:rsidP="00EE35D7">
            <w:pPr>
              <w:spacing w:after="0"/>
              <w:ind w:left="360"/>
              <w:textAlignment w:val="baseline"/>
              <w:rPr>
                <w:rFonts w:cs="Arial"/>
                <w:sz w:val="20"/>
              </w:rPr>
            </w:pPr>
          </w:p>
        </w:tc>
        <w:tc>
          <w:tcPr>
            <w:tcW w:w="1350" w:type="dxa"/>
          </w:tcPr>
          <w:p w14:paraId="79773119" w14:textId="77777777" w:rsidR="00340797" w:rsidRPr="00F41A18" w:rsidRDefault="00340797" w:rsidP="00EE35D7">
            <w:pPr>
              <w:spacing w:after="0"/>
              <w:ind w:left="360"/>
              <w:textAlignment w:val="baseline"/>
              <w:rPr>
                <w:rFonts w:cs="Arial"/>
                <w:sz w:val="20"/>
              </w:rPr>
            </w:pPr>
          </w:p>
        </w:tc>
      </w:tr>
      <w:tr w:rsidR="00340797" w:rsidRPr="0016463E" w14:paraId="5D21ACD9" w14:textId="77777777" w:rsidTr="00340797">
        <w:tc>
          <w:tcPr>
            <w:tcW w:w="990" w:type="dxa"/>
          </w:tcPr>
          <w:p w14:paraId="5442DFBC" w14:textId="3B4E95A6" w:rsidR="00340797" w:rsidRPr="00EE35D7" w:rsidRDefault="00340797" w:rsidP="00EE35D7">
            <w:pPr>
              <w:spacing w:after="0"/>
              <w:rPr>
                <w:b/>
                <w:sz w:val="18"/>
                <w:szCs w:val="18"/>
              </w:rPr>
            </w:pPr>
            <w:r>
              <w:rPr>
                <w:b/>
                <w:sz w:val="18"/>
                <w:szCs w:val="18"/>
              </w:rPr>
              <w:lastRenderedPageBreak/>
              <w:t>Section III</w:t>
            </w:r>
          </w:p>
        </w:tc>
        <w:tc>
          <w:tcPr>
            <w:tcW w:w="1710" w:type="dxa"/>
            <w:tcMar>
              <w:top w:w="0" w:type="dxa"/>
              <w:left w:w="120" w:type="dxa"/>
              <w:bottom w:w="0" w:type="dxa"/>
              <w:right w:w="120" w:type="dxa"/>
            </w:tcMar>
            <w:hideMark/>
          </w:tcPr>
          <w:p w14:paraId="5716379D" w14:textId="3762617E" w:rsidR="00340797" w:rsidRPr="00EE35D7" w:rsidRDefault="00340797" w:rsidP="00EE35D7">
            <w:pPr>
              <w:spacing w:after="0"/>
              <w:rPr>
                <w:b/>
                <w:sz w:val="20"/>
              </w:rPr>
            </w:pPr>
            <w:r w:rsidRPr="00EE35D7">
              <w:rPr>
                <w:b/>
                <w:sz w:val="18"/>
                <w:szCs w:val="18"/>
              </w:rPr>
              <w:t>Instructional Model</w:t>
            </w:r>
          </w:p>
        </w:tc>
        <w:tc>
          <w:tcPr>
            <w:tcW w:w="5310" w:type="dxa"/>
            <w:tcMar>
              <w:top w:w="0" w:type="dxa"/>
              <w:left w:w="120" w:type="dxa"/>
              <w:bottom w:w="0" w:type="dxa"/>
              <w:right w:w="120" w:type="dxa"/>
            </w:tcMar>
            <w:hideMark/>
          </w:tcPr>
          <w:p w14:paraId="0A606492" w14:textId="77777777" w:rsidR="00340797" w:rsidRDefault="00340797" w:rsidP="00EE35D7">
            <w:pPr>
              <w:spacing w:after="0"/>
              <w:rPr>
                <w:sz w:val="18"/>
                <w:szCs w:val="18"/>
              </w:rPr>
            </w:pPr>
            <w:r>
              <w:rPr>
                <w:sz w:val="18"/>
                <w:szCs w:val="18"/>
              </w:rPr>
              <w:t xml:space="preserve">Instructional models should incorporate the following elements: </w:t>
            </w:r>
          </w:p>
          <w:p w14:paraId="2EFEE30C" w14:textId="77777777" w:rsidR="00340797" w:rsidRPr="00D7784E" w:rsidRDefault="00340797" w:rsidP="00EE35D7">
            <w:pPr>
              <w:pStyle w:val="ListParagraph"/>
              <w:numPr>
                <w:ilvl w:val="0"/>
                <w:numId w:val="64"/>
              </w:numPr>
              <w:spacing w:after="0" w:line="240" w:lineRule="auto"/>
              <w:rPr>
                <w:rFonts w:ascii="Calibri" w:hAnsi="Calibri"/>
                <w:color w:val="000000"/>
                <w:sz w:val="18"/>
                <w:szCs w:val="18"/>
              </w:rPr>
            </w:pPr>
            <w:r w:rsidRPr="00CF010F">
              <w:rPr>
                <w:rFonts w:ascii="Calibri" w:hAnsi="Calibri"/>
                <w:b/>
                <w:i/>
                <w:color w:val="000000"/>
                <w:sz w:val="18"/>
                <w:szCs w:val="18"/>
              </w:rPr>
              <w:t>Content-based language and literacy instruction:</w:t>
            </w:r>
            <w:r>
              <w:rPr>
                <w:rFonts w:ascii="Calibri" w:hAnsi="Calibri"/>
                <w:color w:val="000000"/>
                <w:sz w:val="18"/>
                <w:szCs w:val="18"/>
              </w:rPr>
              <w:t xml:space="preserve"> language and literacy are taught in a way that deepens content knowledge</w:t>
            </w:r>
          </w:p>
          <w:p w14:paraId="03590B12" w14:textId="77777777" w:rsidR="00340797" w:rsidRPr="00CF010F" w:rsidRDefault="00340797" w:rsidP="00EE35D7">
            <w:pPr>
              <w:pStyle w:val="ListParagraph"/>
              <w:numPr>
                <w:ilvl w:val="0"/>
                <w:numId w:val="64"/>
              </w:numPr>
              <w:spacing w:after="0" w:line="240" w:lineRule="auto"/>
              <w:rPr>
                <w:rFonts w:ascii="Calibri" w:hAnsi="Calibri"/>
                <w:b/>
                <w:i/>
                <w:color w:val="000000"/>
                <w:sz w:val="18"/>
                <w:szCs w:val="18"/>
              </w:rPr>
            </w:pPr>
            <w:r w:rsidRPr="00CF010F">
              <w:rPr>
                <w:rFonts w:ascii="Calibri" w:hAnsi="Calibri"/>
                <w:b/>
                <w:i/>
                <w:color w:val="000000"/>
                <w:sz w:val="18"/>
                <w:szCs w:val="18"/>
              </w:rPr>
              <w:t>Strategic Use of Home Language</w:t>
            </w:r>
            <w:r>
              <w:rPr>
                <w:rFonts w:ascii="Calibri" w:hAnsi="Calibri"/>
                <w:b/>
                <w:i/>
                <w:color w:val="000000"/>
                <w:sz w:val="18"/>
                <w:szCs w:val="18"/>
              </w:rPr>
              <w:t xml:space="preserve">: </w:t>
            </w:r>
            <w:r>
              <w:rPr>
                <w:rFonts w:ascii="Calibri" w:hAnsi="Calibri"/>
                <w:color w:val="000000"/>
                <w:sz w:val="18"/>
                <w:szCs w:val="18"/>
              </w:rPr>
              <w:t>home language is used to develop content knowledge as well to support aid in the comprehension of English texts and class discussion</w:t>
            </w:r>
          </w:p>
          <w:p w14:paraId="0A0A5E80" w14:textId="77777777" w:rsidR="00340797" w:rsidRPr="00CF010F" w:rsidRDefault="00340797" w:rsidP="00EE35D7">
            <w:pPr>
              <w:pStyle w:val="ListParagraph"/>
              <w:numPr>
                <w:ilvl w:val="0"/>
                <w:numId w:val="64"/>
              </w:numPr>
              <w:spacing w:after="0" w:line="240" w:lineRule="auto"/>
              <w:rPr>
                <w:rFonts w:ascii="Calibri" w:hAnsi="Calibri"/>
                <w:color w:val="000000"/>
                <w:sz w:val="18"/>
                <w:szCs w:val="18"/>
              </w:rPr>
            </w:pPr>
            <w:r w:rsidRPr="00CF010F">
              <w:rPr>
                <w:rFonts w:ascii="Calibri" w:hAnsi="Calibri"/>
                <w:b/>
                <w:i/>
                <w:color w:val="000000"/>
                <w:sz w:val="18"/>
                <w:szCs w:val="18"/>
              </w:rPr>
              <w:t>Heterogeneous grouping:</w:t>
            </w:r>
            <w:r>
              <w:rPr>
                <w:rFonts w:ascii="Calibri" w:hAnsi="Calibri"/>
                <w:color w:val="000000"/>
                <w:sz w:val="18"/>
                <w:szCs w:val="18"/>
              </w:rPr>
              <w:t xml:space="preserve">  structured opportunities for newcomers to work collaboratively with more advanced ELLs and native English speakers</w:t>
            </w:r>
          </w:p>
          <w:p w14:paraId="4AD80760" w14:textId="77777777" w:rsidR="00340797" w:rsidRPr="00CF010F" w:rsidRDefault="00340797" w:rsidP="00EE35D7">
            <w:pPr>
              <w:pStyle w:val="ListParagraph"/>
              <w:numPr>
                <w:ilvl w:val="0"/>
                <w:numId w:val="64"/>
              </w:numPr>
              <w:spacing w:after="0" w:line="240" w:lineRule="auto"/>
              <w:rPr>
                <w:rFonts w:ascii="Calibri" w:hAnsi="Calibri"/>
                <w:b/>
                <w:i/>
                <w:color w:val="000000"/>
                <w:sz w:val="18"/>
                <w:szCs w:val="18"/>
              </w:rPr>
            </w:pPr>
            <w:r w:rsidRPr="00CF010F">
              <w:rPr>
                <w:rFonts w:ascii="Calibri" w:hAnsi="Calibri"/>
                <w:b/>
                <w:i/>
                <w:color w:val="000000"/>
                <w:sz w:val="18"/>
                <w:szCs w:val="18"/>
              </w:rPr>
              <w:t xml:space="preserve">Extended Learning Opportunities: </w:t>
            </w:r>
            <w:r>
              <w:rPr>
                <w:rFonts w:ascii="Calibri" w:hAnsi="Calibri"/>
                <w:color w:val="000000"/>
                <w:sz w:val="18"/>
                <w:szCs w:val="18"/>
              </w:rPr>
              <w:t>Targeted summer school, after school and internship programs</w:t>
            </w:r>
          </w:p>
          <w:p w14:paraId="4D6D6E2C" w14:textId="77777777" w:rsidR="00340797" w:rsidRPr="001004F9" w:rsidRDefault="00340797" w:rsidP="00EE35D7">
            <w:pPr>
              <w:numPr>
                <w:ilvl w:val="0"/>
                <w:numId w:val="64"/>
              </w:numPr>
              <w:spacing w:after="0"/>
              <w:textAlignment w:val="baseline"/>
              <w:rPr>
                <w:rFonts w:cs="Arial"/>
                <w:sz w:val="20"/>
              </w:rPr>
            </w:pPr>
            <w:r w:rsidRPr="00CF010F">
              <w:rPr>
                <w:b/>
                <w:i/>
                <w:sz w:val="18"/>
                <w:szCs w:val="18"/>
              </w:rPr>
              <w:t>Assessments</w:t>
            </w:r>
            <w:r>
              <w:rPr>
                <w:sz w:val="18"/>
                <w:szCs w:val="18"/>
              </w:rPr>
              <w:t>: systematic assessment of students’ strengths and needs as well as ongoing monitoring of students’ progress</w:t>
            </w:r>
          </w:p>
          <w:p w14:paraId="5C9FD486" w14:textId="77777777" w:rsidR="00340797" w:rsidRPr="0016463E" w:rsidRDefault="00340797" w:rsidP="001004F9">
            <w:pPr>
              <w:spacing w:after="0"/>
              <w:textAlignment w:val="baseline"/>
              <w:rPr>
                <w:rFonts w:cs="Arial"/>
                <w:sz w:val="20"/>
              </w:rPr>
            </w:pPr>
          </w:p>
        </w:tc>
        <w:tc>
          <w:tcPr>
            <w:tcW w:w="1260" w:type="dxa"/>
          </w:tcPr>
          <w:p w14:paraId="7AA91309" w14:textId="77777777" w:rsidR="00340797" w:rsidRPr="0016463E" w:rsidRDefault="00340797" w:rsidP="00EE35D7">
            <w:pPr>
              <w:spacing w:after="0"/>
              <w:ind w:left="360"/>
              <w:textAlignment w:val="baseline"/>
              <w:rPr>
                <w:rFonts w:cs="Arial"/>
                <w:sz w:val="20"/>
              </w:rPr>
            </w:pPr>
          </w:p>
        </w:tc>
        <w:tc>
          <w:tcPr>
            <w:tcW w:w="1350" w:type="dxa"/>
          </w:tcPr>
          <w:p w14:paraId="434C31DC" w14:textId="77777777" w:rsidR="00340797" w:rsidRPr="0016463E" w:rsidRDefault="00340797" w:rsidP="00EE35D7">
            <w:pPr>
              <w:spacing w:after="0"/>
              <w:ind w:left="360"/>
              <w:textAlignment w:val="baseline"/>
              <w:rPr>
                <w:rFonts w:cs="Arial"/>
                <w:sz w:val="20"/>
              </w:rPr>
            </w:pPr>
          </w:p>
        </w:tc>
      </w:tr>
      <w:tr w:rsidR="00340797" w:rsidRPr="0016463E" w14:paraId="791BA188" w14:textId="77777777" w:rsidTr="00340797">
        <w:tc>
          <w:tcPr>
            <w:tcW w:w="990" w:type="dxa"/>
            <w:tcBorders>
              <w:top w:val="single" w:sz="4" w:space="0" w:color="000000"/>
              <w:left w:val="single" w:sz="4" w:space="0" w:color="000000"/>
              <w:bottom w:val="single" w:sz="4" w:space="0" w:color="000000"/>
              <w:right w:val="single" w:sz="4" w:space="0" w:color="000000"/>
            </w:tcBorders>
          </w:tcPr>
          <w:p w14:paraId="5E91235E" w14:textId="2451D522" w:rsidR="00340797" w:rsidRPr="00EE35D7" w:rsidRDefault="00340797" w:rsidP="000C4EB0">
            <w:pPr>
              <w:spacing w:after="0"/>
              <w:rPr>
                <w:b/>
                <w:sz w:val="18"/>
                <w:szCs w:val="18"/>
              </w:rPr>
            </w:pPr>
            <w:r>
              <w:rPr>
                <w:b/>
                <w:sz w:val="18"/>
                <w:szCs w:val="18"/>
              </w:rPr>
              <w:t>Section IV</w:t>
            </w:r>
          </w:p>
        </w:tc>
        <w:tc>
          <w:tcPr>
            <w:tcW w:w="17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BF38F7" w14:textId="4C25BB59" w:rsidR="00340797" w:rsidRPr="000C4EB0" w:rsidRDefault="00340797" w:rsidP="000C4EB0">
            <w:pPr>
              <w:spacing w:after="0"/>
              <w:rPr>
                <w:b/>
                <w:sz w:val="18"/>
                <w:szCs w:val="18"/>
              </w:rPr>
            </w:pPr>
            <w:r w:rsidRPr="00EE35D7">
              <w:rPr>
                <w:b/>
                <w:sz w:val="18"/>
                <w:szCs w:val="18"/>
              </w:rPr>
              <w:t>Professional Development</w:t>
            </w:r>
          </w:p>
        </w:tc>
        <w:tc>
          <w:tcPr>
            <w:tcW w:w="53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4F94CCD" w14:textId="77777777" w:rsidR="00340797" w:rsidRPr="000C4EB0" w:rsidRDefault="00340797" w:rsidP="000C4EB0">
            <w:pPr>
              <w:pStyle w:val="ListParagraph"/>
              <w:numPr>
                <w:ilvl w:val="0"/>
                <w:numId w:val="65"/>
              </w:numPr>
              <w:spacing w:after="0" w:line="240" w:lineRule="auto"/>
              <w:rPr>
                <w:rFonts w:ascii="Calibri" w:eastAsia="Calibri" w:hAnsi="Calibri" w:cs="Calibri"/>
                <w:color w:val="000000"/>
                <w:sz w:val="18"/>
                <w:szCs w:val="18"/>
              </w:rPr>
            </w:pPr>
            <w:r w:rsidRPr="000C4EB0">
              <w:rPr>
                <w:rFonts w:ascii="Calibri" w:eastAsia="Calibri" w:hAnsi="Calibri" w:cs="Calibri"/>
                <w:color w:val="000000"/>
                <w:sz w:val="18"/>
                <w:szCs w:val="18"/>
              </w:rPr>
              <w:t>Extensive professional assistance for all teachers and support staff who interact with newly arrived students before, during and after enrollment in newcomer programs</w:t>
            </w:r>
          </w:p>
          <w:p w14:paraId="3B040BB2" w14:textId="77777777" w:rsidR="00340797" w:rsidRPr="000C4EB0" w:rsidRDefault="00340797" w:rsidP="000C4EB0">
            <w:pPr>
              <w:pStyle w:val="ListParagraph"/>
              <w:numPr>
                <w:ilvl w:val="0"/>
                <w:numId w:val="65"/>
              </w:numPr>
              <w:spacing w:after="0" w:line="240" w:lineRule="auto"/>
              <w:rPr>
                <w:rFonts w:ascii="Calibri" w:eastAsia="Calibri" w:hAnsi="Calibri" w:cs="Calibri"/>
                <w:color w:val="000000"/>
                <w:sz w:val="18"/>
                <w:szCs w:val="18"/>
              </w:rPr>
            </w:pPr>
            <w:r w:rsidRPr="000C4EB0">
              <w:rPr>
                <w:rFonts w:ascii="Calibri" w:eastAsia="Calibri" w:hAnsi="Calibri" w:cs="Calibri"/>
                <w:color w:val="000000"/>
                <w:sz w:val="18"/>
                <w:szCs w:val="18"/>
              </w:rPr>
              <w:t>Training on curriculum development and instructional strategies for newcomer students for all ELD and content-area teachers</w:t>
            </w:r>
          </w:p>
          <w:p w14:paraId="7D48977E" w14:textId="77777777" w:rsidR="00340797" w:rsidRDefault="00340797" w:rsidP="000C4EB0">
            <w:pPr>
              <w:numPr>
                <w:ilvl w:val="0"/>
                <w:numId w:val="65"/>
              </w:numPr>
              <w:spacing w:after="0"/>
              <w:textAlignment w:val="baseline"/>
              <w:rPr>
                <w:sz w:val="18"/>
                <w:szCs w:val="18"/>
              </w:rPr>
            </w:pPr>
            <w:r>
              <w:rPr>
                <w:sz w:val="18"/>
                <w:szCs w:val="18"/>
              </w:rPr>
              <w:t>Training for all staff on issues of cross-cultural conflict, trauma based-behaviors and legal issues affecting immigrant students</w:t>
            </w:r>
          </w:p>
          <w:p w14:paraId="2541807C" w14:textId="77777777" w:rsidR="00340797" w:rsidRPr="000C4EB0" w:rsidRDefault="00340797" w:rsidP="001004F9">
            <w:pPr>
              <w:spacing w:after="0"/>
              <w:textAlignment w:val="baseline"/>
              <w:rPr>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CEAE033" w14:textId="77777777" w:rsidR="00340797" w:rsidRPr="0016463E" w:rsidRDefault="00340797" w:rsidP="000C4EB0">
            <w:pPr>
              <w:spacing w:after="0"/>
              <w:ind w:left="360"/>
              <w:textAlignment w:val="baseline"/>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14:paraId="39A7E57C" w14:textId="77777777" w:rsidR="00340797" w:rsidRPr="0016463E" w:rsidRDefault="00340797" w:rsidP="000C4EB0">
            <w:pPr>
              <w:spacing w:after="0"/>
              <w:ind w:left="360"/>
              <w:textAlignment w:val="baseline"/>
              <w:rPr>
                <w:rFonts w:cs="Arial"/>
                <w:sz w:val="20"/>
              </w:rPr>
            </w:pPr>
          </w:p>
        </w:tc>
      </w:tr>
    </w:tbl>
    <w:p w14:paraId="3BF2697C" w14:textId="77777777" w:rsidR="00EE35D7" w:rsidRDefault="00EE35D7" w:rsidP="00EE35D7">
      <w:pPr>
        <w:spacing w:after="0"/>
        <w:textAlignment w:val="baseline"/>
        <w:rPr>
          <w:rFonts w:eastAsia="Times New Roman"/>
          <w:sz w:val="20"/>
        </w:rPr>
      </w:pPr>
    </w:p>
    <w:p w14:paraId="5DC58A85" w14:textId="77777777" w:rsidR="00EE35D7" w:rsidRDefault="00EE35D7" w:rsidP="00EE35D7">
      <w:pPr>
        <w:spacing w:after="0"/>
        <w:rPr>
          <w:rFonts w:eastAsia="Times New Roman"/>
          <w:b/>
          <w:szCs w:val="24"/>
        </w:rPr>
      </w:pPr>
      <w:r>
        <w:rPr>
          <w:rFonts w:eastAsia="Times New Roman"/>
          <w:b/>
          <w:szCs w:val="24"/>
        </w:rPr>
        <w:br w:type="page"/>
      </w:r>
    </w:p>
    <w:p w14:paraId="5F4128FC" w14:textId="77777777" w:rsidR="0069333D" w:rsidRDefault="003A27C6">
      <w:pPr>
        <w:pStyle w:val="normal0"/>
        <w:spacing w:after="0"/>
      </w:pPr>
      <w:bookmarkStart w:id="15" w:name="h.tjwp562qnyj2" w:colFirst="0" w:colLast="0"/>
      <w:bookmarkStart w:id="16" w:name="h.i7nxwebayg35" w:colFirst="0" w:colLast="0"/>
      <w:bookmarkStart w:id="17" w:name="h.qcsyccyuomnz" w:colFirst="0" w:colLast="0"/>
      <w:bookmarkStart w:id="18" w:name="h.fvg73s2x3fz4" w:colFirst="0" w:colLast="0"/>
      <w:bookmarkStart w:id="19" w:name="h.lzri2usdchjr" w:colFirst="0" w:colLast="0"/>
      <w:bookmarkStart w:id="20" w:name="h.2kkuyo5bnzc" w:colFirst="0" w:colLast="0"/>
      <w:bookmarkEnd w:id="15"/>
      <w:bookmarkEnd w:id="16"/>
      <w:bookmarkEnd w:id="17"/>
      <w:bookmarkEnd w:id="18"/>
      <w:bookmarkEnd w:id="19"/>
      <w:bookmarkEnd w:id="20"/>
      <w:r>
        <w:rPr>
          <w:noProof/>
        </w:rPr>
        <w:lastRenderedPageBreak/>
        <w:drawing>
          <wp:inline distT="114300" distB="114300" distL="114300" distR="114300" wp14:anchorId="45CDCBD0" wp14:editId="0310BA71">
            <wp:extent cx="4034913" cy="2233613"/>
            <wp:effectExtent l="0" t="0" r="0" b="0"/>
            <wp:docPr id="11" name="image16.jpg" descr="ousdlogo_560x310_English2015 (1).jpg"/>
            <wp:cNvGraphicFramePr/>
            <a:graphic xmlns:a="http://schemas.openxmlformats.org/drawingml/2006/main">
              <a:graphicData uri="http://schemas.openxmlformats.org/drawingml/2006/picture">
                <pic:pic xmlns:pic="http://schemas.openxmlformats.org/drawingml/2006/picture">
                  <pic:nvPicPr>
                    <pic:cNvPr id="0" name="image16.jpg" descr="ousdlogo_560x310_English2015 (1).jpg"/>
                    <pic:cNvPicPr preferRelativeResize="0"/>
                  </pic:nvPicPr>
                  <pic:blipFill>
                    <a:blip r:embed="rId9"/>
                    <a:srcRect/>
                    <a:stretch>
                      <a:fillRect/>
                    </a:stretch>
                  </pic:blipFill>
                  <pic:spPr>
                    <a:xfrm>
                      <a:off x="0" y="0"/>
                      <a:ext cx="4034913" cy="2233613"/>
                    </a:xfrm>
                    <a:prstGeom prst="rect">
                      <a:avLst/>
                    </a:prstGeom>
                    <a:ln/>
                  </pic:spPr>
                </pic:pic>
              </a:graphicData>
            </a:graphic>
          </wp:inline>
        </w:drawing>
      </w:r>
    </w:p>
    <w:p w14:paraId="61CE46BA" w14:textId="77777777" w:rsidR="0069333D" w:rsidRDefault="00A770C0">
      <w:pPr>
        <w:pStyle w:val="Heading1"/>
        <w:spacing w:after="0"/>
        <w:jc w:val="left"/>
      </w:pPr>
      <w:bookmarkStart w:id="21" w:name="h.b4lb0rjoetoc" w:colFirst="0" w:colLast="0"/>
      <w:bookmarkEnd w:id="21"/>
      <w:r>
        <w:rPr>
          <w:noProof/>
        </w:rPr>
        <w:drawing>
          <wp:inline distT="114300" distB="114300" distL="114300" distR="114300" wp14:anchorId="33CD264B" wp14:editId="6042C94A">
            <wp:extent cx="1119188" cy="1119188"/>
            <wp:effectExtent l="0" t="0" r="0" b="0"/>
            <wp:docPr id="1" name="image06.png" descr="survey.png"/>
            <wp:cNvGraphicFramePr/>
            <a:graphic xmlns:a="http://schemas.openxmlformats.org/drawingml/2006/main">
              <a:graphicData uri="http://schemas.openxmlformats.org/drawingml/2006/picture">
                <pic:pic xmlns:pic="http://schemas.openxmlformats.org/drawingml/2006/picture">
                  <pic:nvPicPr>
                    <pic:cNvPr id="0" name="image06.png" descr="survey.png"/>
                    <pic:cNvPicPr preferRelativeResize="0"/>
                  </pic:nvPicPr>
                  <pic:blipFill>
                    <a:blip r:embed="rId10"/>
                    <a:srcRect/>
                    <a:stretch>
                      <a:fillRect/>
                    </a:stretch>
                  </pic:blipFill>
                  <pic:spPr>
                    <a:xfrm>
                      <a:off x="0" y="0"/>
                      <a:ext cx="1119188" cy="1119188"/>
                    </a:xfrm>
                    <a:prstGeom prst="rect">
                      <a:avLst/>
                    </a:prstGeom>
                    <a:ln/>
                  </pic:spPr>
                </pic:pic>
              </a:graphicData>
            </a:graphic>
          </wp:inline>
        </w:drawing>
      </w:r>
    </w:p>
    <w:p w14:paraId="417C3F16" w14:textId="77777777" w:rsidR="00A770C0" w:rsidRPr="00A770C0" w:rsidRDefault="00A770C0" w:rsidP="00A770C0">
      <w:pPr>
        <w:pStyle w:val="normal0"/>
      </w:pPr>
    </w:p>
    <w:p w14:paraId="568D0FF3" w14:textId="77777777" w:rsidR="0069333D" w:rsidRDefault="003A27C6">
      <w:pPr>
        <w:pStyle w:val="Heading1"/>
        <w:spacing w:after="0"/>
        <w:jc w:val="left"/>
      </w:pPr>
      <w:bookmarkStart w:id="22" w:name="h.6d3y2v66gf4k" w:colFirst="0" w:colLast="0"/>
      <w:bookmarkEnd w:id="22"/>
      <w:r>
        <w:rPr>
          <w:sz w:val="48"/>
          <w:szCs w:val="48"/>
        </w:rPr>
        <w:t xml:space="preserve"> </w:t>
      </w:r>
      <w:bookmarkStart w:id="23" w:name="_Toc303911064"/>
      <w:r>
        <w:rPr>
          <w:sz w:val="48"/>
          <w:szCs w:val="48"/>
        </w:rPr>
        <w:t>Engagement Criteria</w:t>
      </w:r>
      <w:bookmarkEnd w:id="23"/>
    </w:p>
    <w:p w14:paraId="7CA9B8C3" w14:textId="77777777" w:rsidR="0069333D" w:rsidRDefault="0069333D">
      <w:pPr>
        <w:pStyle w:val="normal0"/>
      </w:pPr>
      <w:bookmarkStart w:id="24" w:name="h.v05tuijstzhl" w:colFirst="0" w:colLast="0"/>
      <w:bookmarkEnd w:id="24"/>
    </w:p>
    <w:p w14:paraId="162208BA" w14:textId="77777777" w:rsidR="0069333D" w:rsidRDefault="003A27C6" w:rsidP="00F15F96">
      <w:pPr>
        <w:pStyle w:val="normal0"/>
        <w:numPr>
          <w:ilvl w:val="0"/>
          <w:numId w:val="47"/>
        </w:numPr>
        <w:ind w:hanging="360"/>
        <w:contextualSpacing/>
        <w:rPr>
          <w:b/>
          <w:sz w:val="36"/>
          <w:szCs w:val="36"/>
        </w:rPr>
      </w:pPr>
      <w:r>
        <w:rPr>
          <w:b/>
          <w:sz w:val="36"/>
          <w:szCs w:val="36"/>
        </w:rPr>
        <w:t>Letter of Interest</w:t>
      </w:r>
    </w:p>
    <w:p w14:paraId="32B59306" w14:textId="77777777" w:rsidR="0069333D" w:rsidRDefault="003A27C6" w:rsidP="00F15F96">
      <w:pPr>
        <w:pStyle w:val="normal0"/>
        <w:numPr>
          <w:ilvl w:val="0"/>
          <w:numId w:val="47"/>
        </w:numPr>
        <w:ind w:hanging="360"/>
        <w:contextualSpacing/>
        <w:rPr>
          <w:b/>
          <w:sz w:val="36"/>
          <w:szCs w:val="36"/>
        </w:rPr>
      </w:pPr>
      <w:r>
        <w:rPr>
          <w:b/>
          <w:sz w:val="36"/>
          <w:szCs w:val="36"/>
        </w:rPr>
        <w:t>Letter of intent</w:t>
      </w:r>
    </w:p>
    <w:p w14:paraId="7AD623A5" w14:textId="77777777" w:rsidR="0069333D" w:rsidRDefault="0069333D">
      <w:pPr>
        <w:pStyle w:val="normal0"/>
        <w:spacing w:after="0"/>
      </w:pPr>
    </w:p>
    <w:p w14:paraId="04226250" w14:textId="77777777" w:rsidR="0069333D" w:rsidRDefault="0069333D">
      <w:pPr>
        <w:pStyle w:val="normal0"/>
        <w:spacing w:after="0"/>
        <w:jc w:val="center"/>
      </w:pPr>
    </w:p>
    <w:p w14:paraId="362243CC" w14:textId="77777777" w:rsidR="0069333D" w:rsidRDefault="003A27C6">
      <w:pPr>
        <w:pStyle w:val="normal0"/>
      </w:pPr>
      <w:r>
        <w:br w:type="page"/>
      </w:r>
    </w:p>
    <w:p w14:paraId="5B8FAD71" w14:textId="77777777" w:rsidR="0069333D" w:rsidRDefault="0069333D">
      <w:pPr>
        <w:pStyle w:val="normal0"/>
        <w:spacing w:after="0"/>
        <w:jc w:val="center"/>
      </w:pPr>
    </w:p>
    <w:p w14:paraId="31FDBB11" w14:textId="77777777" w:rsidR="0069333D" w:rsidRDefault="003A27C6">
      <w:pPr>
        <w:pStyle w:val="normal0"/>
        <w:spacing w:after="0"/>
        <w:jc w:val="center"/>
      </w:pPr>
      <w:r>
        <w:rPr>
          <w:b/>
          <w:sz w:val="36"/>
          <w:szCs w:val="36"/>
        </w:rPr>
        <w:t xml:space="preserve"> ENGAGEMENT CRITERIA</w:t>
      </w:r>
    </w:p>
    <w:p w14:paraId="6DFE4E0B" w14:textId="77777777" w:rsidR="0069333D" w:rsidRDefault="0069333D">
      <w:pPr>
        <w:pStyle w:val="normal0"/>
        <w:spacing w:after="0"/>
      </w:pPr>
    </w:p>
    <w:p w14:paraId="5004F827" w14:textId="77777777" w:rsidR="0069333D" w:rsidRDefault="003A27C6">
      <w:pPr>
        <w:pStyle w:val="normal0"/>
        <w:spacing w:after="0"/>
      </w:pPr>
      <w:r>
        <w:rPr>
          <w:b/>
        </w:rPr>
        <w:t xml:space="preserve">PREAMBLE: </w:t>
      </w:r>
      <w:r>
        <w:t xml:space="preserve">The Oakland Unified School District has experienced its greatest success in </w:t>
      </w:r>
      <w:r>
        <w:rPr>
          <w:b/>
          <w:i/>
        </w:rPr>
        <w:t>systematically</w:t>
      </w:r>
      <w:r>
        <w:t xml:space="preserve"> improving the performance of schools when it has undertaken efforts to engage and facilitate school communities in a deep and rigorous school design and planning process over an extended period of time.  The goal is to engage the community (families, teachers, admin, partner orgs) in creating a well informed road map for the school program design, grounded in principles of equity as defined by closing the achievement gap for all students, that will guide the school in its first several years of implementation.   Empowering and increasing school and community capacity is a central outcome of the school design process.  </w:t>
      </w:r>
    </w:p>
    <w:p w14:paraId="69B0C941" w14:textId="77777777" w:rsidR="0069333D" w:rsidRDefault="0069333D">
      <w:pPr>
        <w:pStyle w:val="normal0"/>
        <w:spacing w:after="0"/>
      </w:pPr>
    </w:p>
    <w:p w14:paraId="3E25C1B1" w14:textId="77777777" w:rsidR="0069333D" w:rsidRDefault="003A27C6">
      <w:pPr>
        <w:pStyle w:val="normal0"/>
        <w:spacing w:after="0"/>
      </w:pPr>
      <w:r>
        <w:rPr>
          <w:b/>
        </w:rPr>
        <w:t>All teams are responsible for proactively engaging with the community to develop their proposals in order to generate the support required by statute</w:t>
      </w:r>
      <w:r>
        <w:t>. Teams who choose to advance in the process will need to present their proposals to their School Site Council, to other applicable staff and at community meetings to receive input and feedback.</w:t>
      </w:r>
    </w:p>
    <w:p w14:paraId="49847F8A" w14:textId="77777777" w:rsidR="0069333D" w:rsidRDefault="0069333D">
      <w:pPr>
        <w:pStyle w:val="normal0"/>
        <w:spacing w:after="0"/>
      </w:pPr>
    </w:p>
    <w:p w14:paraId="7B1D9B9C" w14:textId="77777777" w:rsidR="0069333D" w:rsidRDefault="003A27C6">
      <w:pPr>
        <w:pStyle w:val="normal0"/>
        <w:spacing w:after="0"/>
        <w:jc w:val="center"/>
      </w:pPr>
      <w:r>
        <w:rPr>
          <w:b/>
          <w:sz w:val="28"/>
          <w:szCs w:val="28"/>
        </w:rPr>
        <w:t>LETTER OF INTEREST</w:t>
      </w:r>
    </w:p>
    <w:p w14:paraId="39E79EA4" w14:textId="77777777" w:rsidR="0069333D" w:rsidRDefault="0069333D">
      <w:pPr>
        <w:pStyle w:val="normal0"/>
        <w:spacing w:after="0"/>
      </w:pPr>
    </w:p>
    <w:p w14:paraId="05BDD3DF" w14:textId="77777777" w:rsidR="0069333D" w:rsidRDefault="003A27C6">
      <w:pPr>
        <w:pStyle w:val="normal0"/>
        <w:spacing w:after="0"/>
      </w:pPr>
      <w:r>
        <w:t xml:space="preserve">All teams considering Cohort 1 to launch newly designed programs in </w:t>
      </w:r>
      <w:r w:rsidRPr="00AD1CB9">
        <w:rPr>
          <w:b/>
        </w:rPr>
        <w:t>2016</w:t>
      </w:r>
      <w:r>
        <w:t xml:space="preserve"> see </w:t>
      </w:r>
      <w:r>
        <w:rPr>
          <w:b/>
          <w:i/>
        </w:rPr>
        <w:t xml:space="preserve">Letter of Intent </w:t>
      </w:r>
      <w:r>
        <w:t>below.</w:t>
      </w:r>
    </w:p>
    <w:p w14:paraId="5E75C0C4" w14:textId="77777777" w:rsidR="0069333D" w:rsidRDefault="003A27C6">
      <w:pPr>
        <w:pStyle w:val="normal0"/>
        <w:spacing w:after="0"/>
      </w:pPr>
      <w:r>
        <w:rPr>
          <w:b/>
        </w:rPr>
        <w:t xml:space="preserve">NOTE: </w:t>
      </w:r>
      <w:r w:rsidR="00AD1CB9" w:rsidRPr="00AD1CB9">
        <w:t xml:space="preserve">Prospective </w:t>
      </w:r>
      <w:r w:rsidR="00AD1CB9">
        <w:t>2016 lau</w:t>
      </w:r>
      <w:r w:rsidR="00AD1CB9" w:rsidRPr="00AD1CB9">
        <w:t>nch</w:t>
      </w:r>
      <w:r>
        <w:t xml:space="preserve"> </w:t>
      </w:r>
      <w:r w:rsidR="00AD1CB9">
        <w:t xml:space="preserve">teams </w:t>
      </w:r>
      <w:r>
        <w:t xml:space="preserve">are </w:t>
      </w:r>
      <w:r>
        <w:rPr>
          <w:u w:val="single"/>
        </w:rPr>
        <w:t>NOT required</w:t>
      </w:r>
      <w:r>
        <w:t xml:space="preserve"> to submit a Letter of Interest.</w:t>
      </w:r>
    </w:p>
    <w:p w14:paraId="6671063A" w14:textId="77777777" w:rsidR="0069333D" w:rsidRDefault="0069333D">
      <w:pPr>
        <w:pStyle w:val="normal0"/>
        <w:spacing w:after="0"/>
      </w:pPr>
    </w:p>
    <w:p w14:paraId="1908D5E9" w14:textId="77777777" w:rsidR="0069333D" w:rsidRDefault="003A27C6">
      <w:pPr>
        <w:pStyle w:val="normal0"/>
        <w:spacing w:after="0"/>
      </w:pPr>
      <w:r>
        <w:t>All applicants considering Cohort 2 to launch newly designed programs in</w:t>
      </w:r>
      <w:r w:rsidRPr="00AD1CB9">
        <w:rPr>
          <w:b/>
        </w:rPr>
        <w:t xml:space="preserve"> 2017</w:t>
      </w:r>
      <w:r>
        <w:t xml:space="preserve"> </w:t>
      </w:r>
      <w:r w:rsidR="00AD1CB9">
        <w:t>will</w:t>
      </w:r>
      <w:r>
        <w:t xml:space="preserve"> submit a Letter of</w:t>
      </w:r>
      <w:r w:rsidR="00AD1CB9">
        <w:t xml:space="preserve"> Interest</w:t>
      </w:r>
      <w:r>
        <w:t xml:space="preserve"> no later than </w:t>
      </w:r>
      <w:r>
        <w:rPr>
          <w:b/>
          <w:color w:val="FF0000"/>
        </w:rPr>
        <w:t>September 21, 2015</w:t>
      </w:r>
      <w:r>
        <w:t xml:space="preserve">, prior to being considered for participation in the </w:t>
      </w:r>
      <w:r>
        <w:rPr>
          <w:b/>
        </w:rPr>
        <w:t>Exploratory Phase</w:t>
      </w:r>
      <w:r>
        <w:t xml:space="preserve">.  The Letter of Interest provides formal notice to OUSD regarding applicant's’ interest in exploring the relevance of a specific focus area for the re-design of their school.  The Letter of Interest submission will be followed by a consultation within 5 working days.  A determination letter will be sent to the school by </w:t>
      </w:r>
      <w:r>
        <w:rPr>
          <w:b/>
        </w:rPr>
        <w:t>October 9, 2015</w:t>
      </w:r>
      <w:r>
        <w:t xml:space="preserve"> regarding eligibility to receive monetary assistance for the </w:t>
      </w:r>
      <w:r>
        <w:rPr>
          <w:b/>
        </w:rPr>
        <w:t>Exploratory Phase</w:t>
      </w:r>
      <w:r>
        <w:t>.</w:t>
      </w:r>
    </w:p>
    <w:p w14:paraId="03030245" w14:textId="77777777" w:rsidR="0069333D" w:rsidRDefault="0069333D">
      <w:pPr>
        <w:pStyle w:val="normal0"/>
        <w:spacing w:after="0"/>
      </w:pPr>
    </w:p>
    <w:p w14:paraId="257AD481" w14:textId="77777777" w:rsidR="0069333D" w:rsidRDefault="003A27C6">
      <w:pPr>
        <w:pStyle w:val="normal0"/>
        <w:spacing w:after="0"/>
      </w:pPr>
      <w:r>
        <w:t>The</w:t>
      </w:r>
      <w:r>
        <w:rPr>
          <w:b/>
        </w:rPr>
        <w:t xml:space="preserve"> Letter of Interest </w:t>
      </w:r>
      <w:r>
        <w:t>template is available in the next section.</w:t>
      </w:r>
    </w:p>
    <w:p w14:paraId="74371E9F" w14:textId="77777777" w:rsidR="0069333D" w:rsidRDefault="0069333D">
      <w:pPr>
        <w:pStyle w:val="normal0"/>
        <w:spacing w:after="0"/>
      </w:pPr>
    </w:p>
    <w:p w14:paraId="019EAEBB" w14:textId="77777777" w:rsidR="0069333D" w:rsidRDefault="003A27C6">
      <w:pPr>
        <w:pStyle w:val="normal0"/>
        <w:spacing w:after="0"/>
        <w:jc w:val="center"/>
      </w:pPr>
      <w:r>
        <w:rPr>
          <w:b/>
          <w:sz w:val="28"/>
          <w:szCs w:val="28"/>
        </w:rPr>
        <w:t>LETTER OF INTENT</w:t>
      </w:r>
    </w:p>
    <w:p w14:paraId="3FA1DDE0" w14:textId="77777777" w:rsidR="0069333D" w:rsidRDefault="0069333D">
      <w:pPr>
        <w:pStyle w:val="normal0"/>
        <w:spacing w:after="0"/>
      </w:pPr>
    </w:p>
    <w:p w14:paraId="3FC9BF15" w14:textId="77777777" w:rsidR="0069333D" w:rsidRDefault="003A27C6">
      <w:pPr>
        <w:pStyle w:val="normal0"/>
        <w:spacing w:after="0"/>
      </w:pPr>
      <w:r>
        <w:rPr>
          <w:b/>
        </w:rPr>
        <w:t xml:space="preserve">All applicants are required to submit a Letter of Intent. </w:t>
      </w:r>
      <w:r>
        <w:t xml:space="preserve"> </w:t>
      </w:r>
    </w:p>
    <w:p w14:paraId="39B44C5D" w14:textId="77777777" w:rsidR="0069333D" w:rsidRDefault="003A27C6" w:rsidP="00F15F96">
      <w:pPr>
        <w:pStyle w:val="normal0"/>
        <w:numPr>
          <w:ilvl w:val="0"/>
          <w:numId w:val="36"/>
        </w:numPr>
        <w:spacing w:after="0"/>
        <w:ind w:hanging="360"/>
        <w:contextualSpacing/>
      </w:pPr>
      <w:r>
        <w:t xml:space="preserve">Applicants considering Cohort 1 to launch newly designed programs in </w:t>
      </w:r>
      <w:r>
        <w:rPr>
          <w:b/>
        </w:rPr>
        <w:t>2016</w:t>
      </w:r>
      <w:r>
        <w:t xml:space="preserve"> must submit a Letter of Intent by no later than </w:t>
      </w:r>
      <w:r>
        <w:rPr>
          <w:b/>
          <w:color w:val="FF0000"/>
        </w:rPr>
        <w:t>September 4, 2015</w:t>
      </w:r>
      <w:r>
        <w:t xml:space="preserve">, prior to submitting a complete proposal on </w:t>
      </w:r>
      <w:r>
        <w:rPr>
          <w:b/>
        </w:rPr>
        <w:t>October 30, 2015</w:t>
      </w:r>
      <w:r>
        <w:t xml:space="preserve">.  </w:t>
      </w:r>
    </w:p>
    <w:p w14:paraId="54E26D6A" w14:textId="77777777" w:rsidR="0069333D" w:rsidRDefault="003A27C6" w:rsidP="00F15F96">
      <w:pPr>
        <w:pStyle w:val="normal0"/>
        <w:numPr>
          <w:ilvl w:val="0"/>
          <w:numId w:val="36"/>
        </w:numPr>
        <w:spacing w:after="0"/>
        <w:ind w:hanging="360"/>
        <w:contextualSpacing/>
      </w:pPr>
      <w:r>
        <w:t xml:space="preserve">Applicants considering Cohort 2 to launch newly designed programs in </w:t>
      </w:r>
      <w:r>
        <w:rPr>
          <w:b/>
        </w:rPr>
        <w:t xml:space="preserve">2017 </w:t>
      </w:r>
      <w:r>
        <w:t xml:space="preserve">must submit a Letter of Intent by no later than </w:t>
      </w:r>
      <w:r>
        <w:rPr>
          <w:b/>
          <w:color w:val="FF0000"/>
        </w:rPr>
        <w:t>January 15, 2016</w:t>
      </w:r>
      <w:r>
        <w:t>, prior to submitting a complete proposal on</w:t>
      </w:r>
      <w:r>
        <w:rPr>
          <w:b/>
        </w:rPr>
        <w:t xml:space="preserve"> April 22, 2016</w:t>
      </w:r>
      <w:r>
        <w:t>.</w:t>
      </w:r>
    </w:p>
    <w:p w14:paraId="0D8C6F5A" w14:textId="77777777" w:rsidR="0069333D" w:rsidRDefault="0069333D">
      <w:pPr>
        <w:pStyle w:val="normal0"/>
        <w:spacing w:after="0"/>
      </w:pPr>
    </w:p>
    <w:p w14:paraId="5F987C20" w14:textId="77777777" w:rsidR="0069333D" w:rsidRDefault="0069333D">
      <w:pPr>
        <w:pStyle w:val="normal0"/>
        <w:spacing w:after="0"/>
      </w:pPr>
    </w:p>
    <w:p w14:paraId="77DECCCF" w14:textId="77777777" w:rsidR="0069333D" w:rsidRDefault="003A27C6">
      <w:pPr>
        <w:pStyle w:val="normal0"/>
        <w:spacing w:after="0"/>
      </w:pPr>
      <w:r>
        <w:t>The Letter of Intent provides f</w:t>
      </w:r>
      <w:r w:rsidR="00AD1CB9">
        <w:t xml:space="preserve">ormal notice to OUSD regarding </w:t>
      </w:r>
      <w:r>
        <w:t xml:space="preserve">intentions to submit a district-run proposal focused in a specifically identified Fall Call </w:t>
      </w:r>
      <w:r w:rsidR="00AD1CB9">
        <w:t xml:space="preserve">2015-16 </w:t>
      </w:r>
      <w:r>
        <w:t>focus area</w:t>
      </w:r>
      <w:r w:rsidR="00A770C0">
        <w:t>, or a charter petition</w:t>
      </w:r>
      <w:r>
        <w:t xml:space="preserve">. </w:t>
      </w:r>
    </w:p>
    <w:p w14:paraId="396424B3" w14:textId="77777777" w:rsidR="0069333D" w:rsidRDefault="0069333D">
      <w:pPr>
        <w:pStyle w:val="normal0"/>
        <w:spacing w:after="0"/>
      </w:pPr>
    </w:p>
    <w:p w14:paraId="51E0B879" w14:textId="77777777" w:rsidR="0069333D" w:rsidRDefault="003A27C6">
      <w:pPr>
        <w:pStyle w:val="normal0"/>
        <w:spacing w:after="0"/>
      </w:pPr>
      <w:r>
        <w:t>The</w:t>
      </w:r>
      <w:r>
        <w:rPr>
          <w:b/>
        </w:rPr>
        <w:t xml:space="preserve"> Letter of Intent</w:t>
      </w:r>
      <w:r>
        <w:t xml:space="preserve"> template is available in the next section.</w:t>
      </w:r>
    </w:p>
    <w:p w14:paraId="3511E4CE" w14:textId="77777777" w:rsidR="0069333D" w:rsidRDefault="0069333D">
      <w:pPr>
        <w:pStyle w:val="normal0"/>
        <w:spacing w:after="0"/>
      </w:pPr>
    </w:p>
    <w:p w14:paraId="0A838D6E" w14:textId="77777777" w:rsidR="0069333D" w:rsidRDefault="003A27C6" w:rsidP="009456AF">
      <w:pPr>
        <w:pStyle w:val="normal0"/>
      </w:pPr>
      <w:r>
        <w:br w:type="page"/>
      </w:r>
      <w:bookmarkStart w:id="25" w:name="h.q4io4piyeyz0" w:colFirst="0" w:colLast="0"/>
      <w:bookmarkEnd w:id="25"/>
    </w:p>
    <w:p w14:paraId="5ACCDC9C" w14:textId="77777777" w:rsidR="0069333D" w:rsidRDefault="003A27C6">
      <w:pPr>
        <w:pStyle w:val="normal0"/>
        <w:spacing w:after="0"/>
      </w:pPr>
      <w:bookmarkStart w:id="26" w:name="h.x5k5meuoz9or" w:colFirst="0" w:colLast="0"/>
      <w:bookmarkEnd w:id="26"/>
      <w:r>
        <w:rPr>
          <w:noProof/>
        </w:rPr>
        <w:lastRenderedPageBreak/>
        <w:drawing>
          <wp:inline distT="114300" distB="114300" distL="114300" distR="114300" wp14:anchorId="7D30F5A5" wp14:editId="5A4CAC02">
            <wp:extent cx="4034913" cy="2233613"/>
            <wp:effectExtent l="0" t="0" r="0" b="0"/>
            <wp:docPr id="14" name="image19.jpg" descr="ousdlogo_560x310_English2015 (1).jpg"/>
            <wp:cNvGraphicFramePr/>
            <a:graphic xmlns:a="http://schemas.openxmlformats.org/drawingml/2006/main">
              <a:graphicData uri="http://schemas.openxmlformats.org/drawingml/2006/picture">
                <pic:pic xmlns:pic="http://schemas.openxmlformats.org/drawingml/2006/picture">
                  <pic:nvPicPr>
                    <pic:cNvPr id="0" name="image19.jpg" descr="ousdlogo_560x310_English2015 (1).jpg"/>
                    <pic:cNvPicPr preferRelativeResize="0"/>
                  </pic:nvPicPr>
                  <pic:blipFill>
                    <a:blip r:embed="rId9"/>
                    <a:srcRect/>
                    <a:stretch>
                      <a:fillRect/>
                    </a:stretch>
                  </pic:blipFill>
                  <pic:spPr>
                    <a:xfrm>
                      <a:off x="0" y="0"/>
                      <a:ext cx="4034913" cy="2233613"/>
                    </a:xfrm>
                    <a:prstGeom prst="rect">
                      <a:avLst/>
                    </a:prstGeom>
                    <a:ln/>
                  </pic:spPr>
                </pic:pic>
              </a:graphicData>
            </a:graphic>
          </wp:inline>
        </w:drawing>
      </w:r>
    </w:p>
    <w:p w14:paraId="00384516" w14:textId="77777777" w:rsidR="009456AF" w:rsidRDefault="009456AF">
      <w:pPr>
        <w:pStyle w:val="normal0"/>
        <w:spacing w:after="0"/>
      </w:pPr>
    </w:p>
    <w:p w14:paraId="09BF0C80" w14:textId="77777777" w:rsidR="0069333D" w:rsidRDefault="009456AF">
      <w:pPr>
        <w:pStyle w:val="Heading1"/>
        <w:spacing w:after="0"/>
        <w:jc w:val="left"/>
      </w:pPr>
      <w:r>
        <w:rPr>
          <w:noProof/>
        </w:rPr>
        <w:drawing>
          <wp:anchor distT="0" distB="0" distL="114300" distR="114300" simplePos="0" relativeHeight="251696128" behindDoc="0" locked="0" layoutInCell="1" allowOverlap="1" wp14:anchorId="4A6FA650" wp14:editId="384C1FE2">
            <wp:simplePos x="0" y="0"/>
            <wp:positionH relativeFrom="column">
              <wp:posOffset>114300</wp:posOffset>
            </wp:positionH>
            <wp:positionV relativeFrom="paragraph">
              <wp:posOffset>19685</wp:posOffset>
            </wp:positionV>
            <wp:extent cx="952500" cy="952500"/>
            <wp:effectExtent l="0" t="0" r="12700" b="12700"/>
            <wp:wrapThrough wrapText="bothSides">
              <wp:wrapPolygon edited="0">
                <wp:start x="16128" y="0"/>
                <wp:lineTo x="2880" y="4608"/>
                <wp:lineTo x="0" y="6336"/>
                <wp:lineTo x="0" y="19008"/>
                <wp:lineTo x="1152" y="21312"/>
                <wp:lineTo x="15552" y="21312"/>
                <wp:lineTo x="16128" y="20736"/>
                <wp:lineTo x="16704" y="9792"/>
                <wp:lineTo x="21312" y="4608"/>
                <wp:lineTo x="21312" y="3456"/>
                <wp:lineTo x="18432" y="0"/>
                <wp:lineTo x="16128"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7" w:name="h.psyodxhdpbao" w:colFirst="0" w:colLast="0"/>
      <w:bookmarkEnd w:id="27"/>
    </w:p>
    <w:p w14:paraId="014F4420" w14:textId="77777777" w:rsidR="00A770C0" w:rsidRDefault="00A770C0" w:rsidP="00A770C0">
      <w:pPr>
        <w:pStyle w:val="normal0"/>
      </w:pPr>
    </w:p>
    <w:p w14:paraId="58F53543" w14:textId="77777777" w:rsidR="009456AF" w:rsidRDefault="009456AF" w:rsidP="00A770C0">
      <w:pPr>
        <w:pStyle w:val="normal0"/>
      </w:pPr>
    </w:p>
    <w:p w14:paraId="52093E62" w14:textId="77777777" w:rsidR="009456AF" w:rsidRDefault="009456AF" w:rsidP="00A770C0">
      <w:pPr>
        <w:pStyle w:val="normal0"/>
      </w:pPr>
    </w:p>
    <w:p w14:paraId="47AB1B5B" w14:textId="77777777" w:rsidR="009456AF" w:rsidRPr="00A770C0" w:rsidRDefault="009456AF" w:rsidP="00A770C0">
      <w:pPr>
        <w:pStyle w:val="normal0"/>
      </w:pPr>
    </w:p>
    <w:p w14:paraId="0A453F2A" w14:textId="77777777" w:rsidR="0069333D" w:rsidRDefault="003A27C6">
      <w:pPr>
        <w:pStyle w:val="Heading1"/>
        <w:spacing w:after="0"/>
        <w:jc w:val="left"/>
      </w:pPr>
      <w:bookmarkStart w:id="28" w:name="h.a69340ck0f5g" w:colFirst="0" w:colLast="0"/>
      <w:bookmarkEnd w:id="28"/>
      <w:r>
        <w:rPr>
          <w:sz w:val="48"/>
          <w:szCs w:val="48"/>
        </w:rPr>
        <w:t xml:space="preserve"> </w:t>
      </w:r>
      <w:bookmarkStart w:id="29" w:name="_Toc303911065"/>
      <w:r>
        <w:rPr>
          <w:sz w:val="48"/>
          <w:szCs w:val="48"/>
        </w:rPr>
        <w:t>Letter Templates</w:t>
      </w:r>
      <w:bookmarkEnd w:id="29"/>
    </w:p>
    <w:p w14:paraId="1D94DE37" w14:textId="77777777" w:rsidR="0069333D" w:rsidRDefault="0069333D">
      <w:pPr>
        <w:pStyle w:val="normal0"/>
        <w:spacing w:after="0"/>
      </w:pPr>
      <w:bookmarkStart w:id="30" w:name="h.ed1baytvaork" w:colFirst="0" w:colLast="0"/>
      <w:bookmarkEnd w:id="30"/>
    </w:p>
    <w:p w14:paraId="731DA10B" w14:textId="77777777" w:rsidR="0069333D" w:rsidRDefault="003A27C6" w:rsidP="00F15F96">
      <w:pPr>
        <w:pStyle w:val="normal0"/>
        <w:numPr>
          <w:ilvl w:val="0"/>
          <w:numId w:val="27"/>
        </w:numPr>
        <w:spacing w:after="0"/>
        <w:ind w:hanging="360"/>
        <w:contextualSpacing/>
        <w:rPr>
          <w:sz w:val="36"/>
          <w:szCs w:val="36"/>
        </w:rPr>
      </w:pPr>
      <w:r>
        <w:rPr>
          <w:sz w:val="36"/>
          <w:szCs w:val="36"/>
        </w:rPr>
        <w:t>Letter of Interest District-Run Schools (2017 Launch)</w:t>
      </w:r>
    </w:p>
    <w:p w14:paraId="52B8249F" w14:textId="77777777" w:rsidR="0069333D" w:rsidRDefault="0069333D">
      <w:pPr>
        <w:pStyle w:val="normal0"/>
        <w:spacing w:after="0"/>
      </w:pPr>
    </w:p>
    <w:p w14:paraId="51858B61" w14:textId="77777777" w:rsidR="0069333D" w:rsidRDefault="003A27C6" w:rsidP="00F15F96">
      <w:pPr>
        <w:pStyle w:val="normal0"/>
        <w:numPr>
          <w:ilvl w:val="0"/>
          <w:numId w:val="27"/>
        </w:numPr>
        <w:spacing w:after="0"/>
        <w:ind w:hanging="360"/>
        <w:contextualSpacing/>
        <w:rPr>
          <w:sz w:val="36"/>
          <w:szCs w:val="36"/>
        </w:rPr>
      </w:pPr>
      <w:r>
        <w:rPr>
          <w:sz w:val="36"/>
          <w:szCs w:val="36"/>
        </w:rPr>
        <w:t>Letter of Intent District-Run Schools (2016 Launch)</w:t>
      </w:r>
    </w:p>
    <w:p w14:paraId="0B40EC7F" w14:textId="77777777" w:rsidR="0069333D" w:rsidRDefault="0069333D">
      <w:pPr>
        <w:pStyle w:val="normal0"/>
        <w:spacing w:after="0"/>
      </w:pPr>
    </w:p>
    <w:p w14:paraId="03D65162" w14:textId="77777777" w:rsidR="0069333D" w:rsidRDefault="0069333D">
      <w:pPr>
        <w:pStyle w:val="normal0"/>
      </w:pPr>
    </w:p>
    <w:p w14:paraId="4FFCD22D" w14:textId="77777777" w:rsidR="0069333D" w:rsidRDefault="0069333D">
      <w:pPr>
        <w:pStyle w:val="normal0"/>
      </w:pPr>
    </w:p>
    <w:p w14:paraId="3117DD51" w14:textId="77777777" w:rsidR="0069333D" w:rsidRDefault="003A27C6">
      <w:pPr>
        <w:pStyle w:val="normal0"/>
      </w:pPr>
      <w:r>
        <w:br w:type="page"/>
      </w:r>
    </w:p>
    <w:p w14:paraId="7B924583" w14:textId="77777777" w:rsidR="0069333D" w:rsidRDefault="00A770C0" w:rsidP="00074924">
      <w:pPr>
        <w:pStyle w:val="normal0"/>
      </w:pPr>
      <w:r>
        <w:rPr>
          <w:noProof/>
        </w:rPr>
        <w:lastRenderedPageBreak/>
        <w:drawing>
          <wp:anchor distT="0" distB="0" distL="114300" distR="114300" simplePos="0" relativeHeight="251689984" behindDoc="0" locked="0" layoutInCell="1" allowOverlap="1" wp14:anchorId="5B6FEC41" wp14:editId="6FC75A91">
            <wp:simplePos x="0" y="0"/>
            <wp:positionH relativeFrom="column">
              <wp:posOffset>-228600</wp:posOffset>
            </wp:positionH>
            <wp:positionV relativeFrom="paragraph">
              <wp:posOffset>-56515</wp:posOffset>
            </wp:positionV>
            <wp:extent cx="952500" cy="952500"/>
            <wp:effectExtent l="0" t="0" r="0" b="0"/>
            <wp:wrapThrough wrapText="bothSides">
              <wp:wrapPolygon edited="0">
                <wp:start x="7488" y="1152"/>
                <wp:lineTo x="4032" y="2880"/>
                <wp:lineTo x="1152" y="6912"/>
                <wp:lineTo x="1728" y="13248"/>
                <wp:lineTo x="12096" y="18432"/>
                <wp:lineTo x="15552" y="19584"/>
                <wp:lineTo x="19584" y="19584"/>
                <wp:lineTo x="20160" y="18432"/>
                <wp:lineTo x="17280" y="13248"/>
                <wp:lineTo x="16704" y="8064"/>
                <wp:lineTo x="13824" y="2880"/>
                <wp:lineTo x="10368" y="1152"/>
                <wp:lineTo x="7488" y="1152"/>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1" w:name="h.ah26qn7l2xnp" w:colFirst="0" w:colLast="0"/>
      <w:bookmarkEnd w:id="31"/>
    </w:p>
    <w:p w14:paraId="3581B1AB" w14:textId="77777777" w:rsidR="0069333D" w:rsidRDefault="003A27C6">
      <w:pPr>
        <w:pStyle w:val="Heading2"/>
        <w:spacing w:before="0" w:after="0"/>
        <w:ind w:left="1080" w:firstLine="360"/>
      </w:pPr>
      <w:bookmarkStart w:id="32" w:name="h.ikdfubqbd0fl" w:colFirst="0" w:colLast="0"/>
      <w:bookmarkStart w:id="33" w:name="_Toc303911066"/>
      <w:bookmarkEnd w:id="32"/>
      <w:r>
        <w:rPr>
          <w:rFonts w:ascii="Calibri" w:eastAsia="Calibri" w:hAnsi="Calibri" w:cs="Calibri"/>
          <w:i w:val="0"/>
          <w:sz w:val="36"/>
          <w:szCs w:val="36"/>
        </w:rPr>
        <w:t xml:space="preserve">Letter of </w:t>
      </w:r>
      <w:r>
        <w:rPr>
          <w:rFonts w:ascii="Calibri" w:eastAsia="Calibri" w:hAnsi="Calibri" w:cs="Calibri"/>
          <w:i w:val="0"/>
          <w:sz w:val="36"/>
          <w:szCs w:val="36"/>
          <w:u w:val="single"/>
        </w:rPr>
        <w:t>Interest</w:t>
      </w:r>
      <w:r>
        <w:rPr>
          <w:rFonts w:ascii="Calibri" w:eastAsia="Calibri" w:hAnsi="Calibri" w:cs="Calibri"/>
          <w:i w:val="0"/>
          <w:sz w:val="36"/>
          <w:szCs w:val="36"/>
        </w:rPr>
        <w:t xml:space="preserve"> </w:t>
      </w:r>
      <w:r>
        <w:rPr>
          <w:rFonts w:ascii="Calibri" w:eastAsia="Calibri" w:hAnsi="Calibri" w:cs="Calibri"/>
          <w:i w:val="0"/>
          <w:color w:val="008000"/>
          <w:sz w:val="36"/>
          <w:szCs w:val="36"/>
        </w:rPr>
        <w:t>District-Run</w:t>
      </w:r>
      <w:r>
        <w:rPr>
          <w:rFonts w:ascii="Calibri" w:eastAsia="Calibri" w:hAnsi="Calibri" w:cs="Calibri"/>
          <w:sz w:val="36"/>
          <w:szCs w:val="36"/>
        </w:rPr>
        <w:t xml:space="preserve"> </w:t>
      </w:r>
      <w:r w:rsidRPr="00AD6EB1">
        <w:rPr>
          <w:rFonts w:ascii="Calibri" w:eastAsia="Calibri" w:hAnsi="Calibri" w:cs="Calibri"/>
          <w:i w:val="0"/>
          <w:color w:val="008000"/>
          <w:sz w:val="36"/>
          <w:szCs w:val="36"/>
        </w:rPr>
        <w:t>Proposal</w:t>
      </w:r>
      <w:r>
        <w:rPr>
          <w:rFonts w:ascii="Calibri" w:eastAsia="Calibri" w:hAnsi="Calibri" w:cs="Calibri"/>
          <w:i w:val="0"/>
          <w:sz w:val="36"/>
          <w:szCs w:val="36"/>
        </w:rPr>
        <w:t xml:space="preserve"> </w:t>
      </w:r>
      <w:r>
        <w:rPr>
          <w:rFonts w:ascii="Calibri" w:eastAsia="Calibri" w:hAnsi="Calibri" w:cs="Calibri"/>
          <w:i w:val="0"/>
        </w:rPr>
        <w:t>(2017 Launch)</w:t>
      </w:r>
      <w:bookmarkEnd w:id="33"/>
    </w:p>
    <w:p w14:paraId="4B89C95C" w14:textId="77777777" w:rsidR="0069333D" w:rsidRDefault="0069333D">
      <w:pPr>
        <w:pStyle w:val="normal0"/>
        <w:spacing w:after="0"/>
        <w:ind w:left="-360"/>
      </w:pPr>
    </w:p>
    <w:p w14:paraId="7FFE98E6" w14:textId="77777777" w:rsidR="0069333D" w:rsidRDefault="0069333D">
      <w:pPr>
        <w:pStyle w:val="normal0"/>
        <w:spacing w:after="0"/>
        <w:ind w:left="-360"/>
      </w:pPr>
    </w:p>
    <w:p w14:paraId="653C9E86" w14:textId="77777777" w:rsidR="00FD3C37" w:rsidRDefault="00A770C0" w:rsidP="00FD3C37">
      <w:pPr>
        <w:pStyle w:val="normal0"/>
        <w:ind w:left="-270"/>
      </w:pPr>
      <w:r>
        <w:rPr>
          <w:sz w:val="28"/>
          <w:szCs w:val="28"/>
        </w:rPr>
        <w:t xml:space="preserve">Submit </w:t>
      </w:r>
      <w:r w:rsidR="00074924">
        <w:rPr>
          <w:sz w:val="28"/>
          <w:szCs w:val="28"/>
        </w:rPr>
        <w:t xml:space="preserve">form to </w:t>
      </w:r>
      <w:hyperlink r:id="rId15" w:history="1">
        <w:r w:rsidR="00074924" w:rsidRPr="001A6445">
          <w:rPr>
            <w:rStyle w:val="Hyperlink"/>
            <w:sz w:val="28"/>
            <w:szCs w:val="28"/>
          </w:rPr>
          <w:t>david.montes@ousd.org</w:t>
        </w:r>
      </w:hyperlink>
      <w:r w:rsidR="00074924">
        <w:rPr>
          <w:sz w:val="28"/>
          <w:szCs w:val="28"/>
        </w:rPr>
        <w:t xml:space="preserve"> </w:t>
      </w:r>
    </w:p>
    <w:p w14:paraId="619A54F7" w14:textId="77777777" w:rsidR="009A7840" w:rsidRDefault="009A7840" w:rsidP="00FD3C37">
      <w:pPr>
        <w:pStyle w:val="normal0"/>
        <w:spacing w:after="0"/>
        <w:ind w:left="-270"/>
      </w:pPr>
      <w:r w:rsidRPr="00FD3C37">
        <w:rPr>
          <w:b/>
        </w:rPr>
        <w:t>DUE DATE:</w:t>
      </w:r>
      <w:r>
        <w:t xml:space="preserve"> </w:t>
      </w:r>
      <w:r w:rsidRPr="00FD3C37">
        <w:rPr>
          <w:b/>
          <w:color w:val="FF0000"/>
        </w:rPr>
        <w:t>September 21, 2015</w:t>
      </w:r>
    </w:p>
    <w:p w14:paraId="78BA8336" w14:textId="77777777" w:rsidR="00FD3C37" w:rsidRDefault="00FD3C37" w:rsidP="00FD3C37">
      <w:pPr>
        <w:pStyle w:val="normal0"/>
        <w:spacing w:after="0"/>
        <w:ind w:left="-270"/>
        <w:rPr>
          <w:b/>
        </w:rPr>
      </w:pPr>
    </w:p>
    <w:p w14:paraId="264895A5" w14:textId="77777777" w:rsidR="009A7840" w:rsidRDefault="009A7840" w:rsidP="00FD3C37">
      <w:pPr>
        <w:pStyle w:val="normal0"/>
        <w:spacing w:after="0"/>
        <w:ind w:left="-270"/>
      </w:pPr>
      <w:r w:rsidRPr="00FD3C37">
        <w:rPr>
          <w:b/>
        </w:rPr>
        <w:t>Please attach</w:t>
      </w:r>
      <w:r>
        <w:t xml:space="preserve"> Dual Language </w:t>
      </w:r>
      <w:r w:rsidR="00FD3C37">
        <w:t>Program Criteria Self-</w:t>
      </w:r>
      <w:r>
        <w:t>Assessment or Newcomer Program Criteria Self-Assessment</w:t>
      </w:r>
      <w:r w:rsidR="00FD3C37">
        <w:t xml:space="preserve"> Form</w:t>
      </w:r>
      <w:r>
        <w:t>.</w:t>
      </w:r>
    </w:p>
    <w:p w14:paraId="49A1AB7D" w14:textId="77777777" w:rsidR="00AD6EB1" w:rsidRDefault="009A7840" w:rsidP="00FD3C37">
      <w:pPr>
        <w:pStyle w:val="normal0"/>
        <w:spacing w:after="0"/>
        <w:ind w:left="-270"/>
      </w:pPr>
      <w:r>
        <w:t>T</w:t>
      </w:r>
      <w:r w:rsidR="003A27C6">
        <w:t>his letter of intent (LOI) will provide formal notice to the Office of Post-Secondary Readiness in Oakland Unified School District regarding an applicant’s interest in entering into a district supported Exploration Period of Quality School Practices. This Explorato</w:t>
      </w:r>
      <w:r w:rsidR="00A770C0">
        <w:t>ry Period is to prepare schools</w:t>
      </w:r>
      <w:r w:rsidR="003A27C6">
        <w:t xml:space="preserve"> to create a school design proposal by April 22, 2016 for consideration and approval to enter the School Design Implementation Planning Cohort 2 </w:t>
      </w:r>
      <w:proofErr w:type="gramStart"/>
      <w:r w:rsidR="003A27C6">
        <w:t>in the 2016-2017 school year</w:t>
      </w:r>
      <w:proofErr w:type="gramEnd"/>
      <w:r w:rsidR="003A27C6">
        <w:t xml:space="preserve"> and a Program Launch in 2017-2018.</w:t>
      </w:r>
    </w:p>
    <w:p w14:paraId="5A3CBE5D" w14:textId="77777777" w:rsidR="00FD3C37" w:rsidRDefault="00FD3C37" w:rsidP="00FD3C37">
      <w:pPr>
        <w:pStyle w:val="normal0"/>
        <w:spacing w:after="0"/>
        <w:ind w:left="-270"/>
        <w:rPr>
          <w:i/>
        </w:rPr>
      </w:pPr>
    </w:p>
    <w:p w14:paraId="675FDB76" w14:textId="77777777" w:rsidR="0069333D" w:rsidRDefault="003A27C6" w:rsidP="00FD3C37">
      <w:pPr>
        <w:pStyle w:val="normal0"/>
        <w:spacing w:after="0"/>
        <w:ind w:left="-270"/>
      </w:pPr>
      <w:r>
        <w:rPr>
          <w:i/>
        </w:rPr>
        <w:t>*The information presented in the LOI is non-binding and subject to change.</w:t>
      </w:r>
    </w:p>
    <w:tbl>
      <w:tblPr>
        <w:tblStyle w:val="a7"/>
        <w:tblW w:w="10699" w:type="dxa"/>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40"/>
        <w:gridCol w:w="7759"/>
      </w:tblGrid>
      <w:tr w:rsidR="0069333D" w14:paraId="5F3AC9C3" w14:textId="77777777" w:rsidTr="00A770C0">
        <w:trPr>
          <w:trHeight w:val="115"/>
        </w:trPr>
        <w:tc>
          <w:tcPr>
            <w:tcW w:w="2940" w:type="dxa"/>
            <w:tcMar>
              <w:top w:w="72" w:type="dxa"/>
              <w:left w:w="72" w:type="dxa"/>
              <w:bottom w:w="72" w:type="dxa"/>
              <w:right w:w="72" w:type="dxa"/>
            </w:tcMar>
          </w:tcPr>
          <w:p w14:paraId="63732A5D" w14:textId="77777777" w:rsidR="0069333D" w:rsidRDefault="00A770C0" w:rsidP="00A770C0">
            <w:pPr>
              <w:pStyle w:val="normal0"/>
              <w:spacing w:after="0"/>
              <w:contextualSpacing w:val="0"/>
            </w:pPr>
            <w:r>
              <w:t>Name of School</w:t>
            </w:r>
          </w:p>
        </w:tc>
        <w:tc>
          <w:tcPr>
            <w:tcW w:w="7759" w:type="dxa"/>
            <w:tcMar>
              <w:top w:w="72" w:type="dxa"/>
              <w:left w:w="72" w:type="dxa"/>
              <w:bottom w:w="72" w:type="dxa"/>
              <w:right w:w="72" w:type="dxa"/>
            </w:tcMar>
          </w:tcPr>
          <w:p w14:paraId="542D0C39" w14:textId="77777777" w:rsidR="0069333D" w:rsidRDefault="0069333D" w:rsidP="00A770C0">
            <w:pPr>
              <w:pStyle w:val="normal0"/>
              <w:spacing w:after="0"/>
              <w:contextualSpacing w:val="0"/>
            </w:pPr>
          </w:p>
        </w:tc>
      </w:tr>
      <w:tr w:rsidR="0069333D" w14:paraId="71CEE746" w14:textId="77777777" w:rsidTr="00A770C0">
        <w:tc>
          <w:tcPr>
            <w:tcW w:w="2940" w:type="dxa"/>
            <w:tcMar>
              <w:top w:w="72" w:type="dxa"/>
              <w:left w:w="72" w:type="dxa"/>
              <w:bottom w:w="72" w:type="dxa"/>
              <w:right w:w="72" w:type="dxa"/>
            </w:tcMar>
          </w:tcPr>
          <w:p w14:paraId="6D5B1C9F" w14:textId="77777777" w:rsidR="0069333D" w:rsidRDefault="003A27C6" w:rsidP="00A770C0">
            <w:pPr>
              <w:pStyle w:val="normal0"/>
              <w:spacing w:after="0"/>
              <w:contextualSpacing w:val="0"/>
            </w:pPr>
            <w:r>
              <w:t>Name of Principal</w:t>
            </w:r>
          </w:p>
        </w:tc>
        <w:tc>
          <w:tcPr>
            <w:tcW w:w="7759" w:type="dxa"/>
            <w:tcMar>
              <w:top w:w="72" w:type="dxa"/>
              <w:left w:w="72" w:type="dxa"/>
              <w:bottom w:w="72" w:type="dxa"/>
              <w:right w:w="72" w:type="dxa"/>
            </w:tcMar>
          </w:tcPr>
          <w:p w14:paraId="5B65F759" w14:textId="77777777" w:rsidR="0069333D" w:rsidRDefault="0069333D" w:rsidP="00A770C0">
            <w:pPr>
              <w:pStyle w:val="normal0"/>
              <w:spacing w:after="0"/>
              <w:contextualSpacing w:val="0"/>
            </w:pPr>
          </w:p>
        </w:tc>
      </w:tr>
      <w:tr w:rsidR="0069333D" w14:paraId="70BBA8A8" w14:textId="77777777" w:rsidTr="00A770C0">
        <w:tc>
          <w:tcPr>
            <w:tcW w:w="2940" w:type="dxa"/>
            <w:tcMar>
              <w:top w:w="72" w:type="dxa"/>
              <w:left w:w="72" w:type="dxa"/>
              <w:bottom w:w="72" w:type="dxa"/>
              <w:right w:w="72" w:type="dxa"/>
            </w:tcMar>
          </w:tcPr>
          <w:p w14:paraId="298B4F62" w14:textId="77777777" w:rsidR="0069333D" w:rsidRDefault="003A27C6" w:rsidP="00A770C0">
            <w:pPr>
              <w:pStyle w:val="normal0"/>
              <w:spacing w:after="0"/>
              <w:contextualSpacing w:val="0"/>
            </w:pPr>
            <w:r>
              <w:t xml:space="preserve"># </w:t>
            </w:r>
            <w:proofErr w:type="gramStart"/>
            <w:r>
              <w:t>of</w:t>
            </w:r>
            <w:proofErr w:type="gramEnd"/>
            <w:r>
              <w:t xml:space="preserve"> years Principal at this site</w:t>
            </w:r>
          </w:p>
        </w:tc>
        <w:tc>
          <w:tcPr>
            <w:tcW w:w="7759" w:type="dxa"/>
            <w:tcMar>
              <w:top w:w="72" w:type="dxa"/>
              <w:left w:w="72" w:type="dxa"/>
              <w:bottom w:w="72" w:type="dxa"/>
              <w:right w:w="72" w:type="dxa"/>
            </w:tcMar>
          </w:tcPr>
          <w:p w14:paraId="60712C41" w14:textId="77777777" w:rsidR="0069333D" w:rsidRDefault="0069333D" w:rsidP="00A770C0">
            <w:pPr>
              <w:pStyle w:val="normal0"/>
              <w:spacing w:after="0"/>
              <w:contextualSpacing w:val="0"/>
            </w:pPr>
          </w:p>
        </w:tc>
      </w:tr>
      <w:tr w:rsidR="0069333D" w14:paraId="7FBAE4E3" w14:textId="77777777" w:rsidTr="00A770C0">
        <w:tc>
          <w:tcPr>
            <w:tcW w:w="2940" w:type="dxa"/>
            <w:tcMar>
              <w:top w:w="72" w:type="dxa"/>
              <w:left w:w="72" w:type="dxa"/>
              <w:bottom w:w="72" w:type="dxa"/>
              <w:right w:w="72" w:type="dxa"/>
            </w:tcMar>
          </w:tcPr>
          <w:p w14:paraId="6A421636" w14:textId="77777777" w:rsidR="0069333D" w:rsidRDefault="00A770C0" w:rsidP="00A770C0">
            <w:pPr>
              <w:pStyle w:val="normal0"/>
              <w:spacing w:after="0"/>
              <w:contextualSpacing w:val="0"/>
            </w:pPr>
            <w:r>
              <w:t>Level of Staff Interest</w:t>
            </w:r>
          </w:p>
          <w:p w14:paraId="045B0617" w14:textId="77777777" w:rsidR="00AD6EB1" w:rsidRDefault="00AD6EB1" w:rsidP="00A770C0">
            <w:pPr>
              <w:pStyle w:val="normal0"/>
              <w:spacing w:after="0"/>
              <w:contextualSpacing w:val="0"/>
            </w:pPr>
          </w:p>
          <w:p w14:paraId="3305461F" w14:textId="77777777" w:rsidR="0069333D" w:rsidRDefault="003A27C6" w:rsidP="00A770C0">
            <w:pPr>
              <w:pStyle w:val="normal0"/>
              <w:spacing w:after="0"/>
              <w:contextualSpacing w:val="0"/>
            </w:pPr>
            <w:r>
              <w:t xml:space="preserve">Minimum staff interest for consideration is 51%. </w:t>
            </w:r>
          </w:p>
          <w:p w14:paraId="6C5FDBB7" w14:textId="77777777" w:rsidR="0069333D" w:rsidRDefault="003A27C6" w:rsidP="00A770C0">
            <w:pPr>
              <w:pStyle w:val="normal0"/>
              <w:spacing w:after="0"/>
              <w:contextualSpacing w:val="0"/>
            </w:pPr>
            <w:r>
              <w:t>Optimum interest is 80% or higher.</w:t>
            </w:r>
          </w:p>
        </w:tc>
        <w:tc>
          <w:tcPr>
            <w:tcW w:w="7759" w:type="dxa"/>
            <w:tcMar>
              <w:top w:w="72" w:type="dxa"/>
              <w:left w:w="72" w:type="dxa"/>
              <w:bottom w:w="72" w:type="dxa"/>
              <w:right w:w="72" w:type="dxa"/>
            </w:tcMar>
          </w:tcPr>
          <w:p w14:paraId="347CEE1F" w14:textId="77777777" w:rsidR="0069333D" w:rsidRPr="00A770C0" w:rsidRDefault="0069333D" w:rsidP="00A770C0">
            <w:pPr>
              <w:pStyle w:val="normal0"/>
              <w:spacing w:after="0"/>
              <w:contextualSpacing w:val="0"/>
              <w:rPr>
                <w:sz w:val="16"/>
                <w:szCs w:val="16"/>
              </w:rPr>
            </w:pPr>
          </w:p>
          <w:tbl>
            <w:tblPr>
              <w:tblStyle w:val="a5"/>
              <w:tblW w:w="7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4"/>
              <w:gridCol w:w="1873"/>
              <w:gridCol w:w="1873"/>
              <w:gridCol w:w="1873"/>
            </w:tblGrid>
            <w:tr w:rsidR="00A770C0" w14:paraId="1ACBDAB1" w14:textId="77777777" w:rsidTr="00AD6EB1">
              <w:trPr>
                <w:trHeight w:val="425"/>
              </w:trPr>
              <w:tc>
                <w:tcPr>
                  <w:tcW w:w="1874" w:type="dxa"/>
                  <w:tcMar>
                    <w:top w:w="100" w:type="dxa"/>
                    <w:left w:w="100" w:type="dxa"/>
                    <w:bottom w:w="100" w:type="dxa"/>
                    <w:right w:w="100" w:type="dxa"/>
                  </w:tcMar>
                </w:tcPr>
                <w:p w14:paraId="37C7F1CE"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0C943DD0" w14:textId="77777777" w:rsidR="0069333D" w:rsidRDefault="003A27C6" w:rsidP="00A770C0">
                  <w:pPr>
                    <w:pStyle w:val="normal0"/>
                    <w:widowControl w:val="0"/>
                    <w:spacing w:after="0"/>
                  </w:pPr>
                  <w:r>
                    <w:t>Total #</w:t>
                  </w:r>
                </w:p>
              </w:tc>
              <w:tc>
                <w:tcPr>
                  <w:tcW w:w="1873" w:type="dxa"/>
                  <w:tcMar>
                    <w:top w:w="100" w:type="dxa"/>
                    <w:left w:w="100" w:type="dxa"/>
                    <w:bottom w:w="100" w:type="dxa"/>
                    <w:right w:w="100" w:type="dxa"/>
                  </w:tcMar>
                </w:tcPr>
                <w:p w14:paraId="2E13FD1A" w14:textId="77777777" w:rsidR="0069333D" w:rsidRDefault="003A27C6" w:rsidP="00A770C0">
                  <w:pPr>
                    <w:pStyle w:val="normal0"/>
                    <w:widowControl w:val="0"/>
                    <w:spacing w:after="0"/>
                  </w:pPr>
                  <w:r>
                    <w:t># Interested in this change</w:t>
                  </w:r>
                </w:p>
              </w:tc>
              <w:tc>
                <w:tcPr>
                  <w:tcW w:w="1873" w:type="dxa"/>
                  <w:tcMar>
                    <w:top w:w="100" w:type="dxa"/>
                    <w:left w:w="100" w:type="dxa"/>
                    <w:bottom w:w="100" w:type="dxa"/>
                    <w:right w:w="100" w:type="dxa"/>
                  </w:tcMar>
                </w:tcPr>
                <w:p w14:paraId="4FE18C30" w14:textId="77777777" w:rsidR="0069333D" w:rsidRDefault="003A27C6" w:rsidP="00A770C0">
                  <w:pPr>
                    <w:pStyle w:val="normal0"/>
                    <w:widowControl w:val="0"/>
                    <w:spacing w:after="0"/>
                  </w:pPr>
                  <w:r>
                    <w:t xml:space="preserve">% </w:t>
                  </w:r>
                  <w:proofErr w:type="gramStart"/>
                  <w:r>
                    <w:t>of</w:t>
                  </w:r>
                  <w:proofErr w:type="gramEnd"/>
                  <w:r>
                    <w:t xml:space="preserve"> Staff Interested</w:t>
                  </w:r>
                </w:p>
              </w:tc>
            </w:tr>
            <w:tr w:rsidR="00A770C0" w14:paraId="201F4D88" w14:textId="77777777" w:rsidTr="00AD6EB1">
              <w:trPr>
                <w:trHeight w:val="778"/>
              </w:trPr>
              <w:tc>
                <w:tcPr>
                  <w:tcW w:w="1874" w:type="dxa"/>
                  <w:tcMar>
                    <w:top w:w="100" w:type="dxa"/>
                    <w:left w:w="100" w:type="dxa"/>
                    <w:bottom w:w="100" w:type="dxa"/>
                    <w:right w:w="100" w:type="dxa"/>
                  </w:tcMar>
                </w:tcPr>
                <w:p w14:paraId="19917632" w14:textId="77777777" w:rsidR="0069333D" w:rsidRDefault="003A27C6" w:rsidP="00A770C0">
                  <w:pPr>
                    <w:pStyle w:val="normal0"/>
                    <w:widowControl w:val="0"/>
                    <w:spacing w:after="0"/>
                  </w:pPr>
                  <w:r>
                    <w:t xml:space="preserve">All Full Time Staff </w:t>
                  </w:r>
                </w:p>
              </w:tc>
              <w:tc>
                <w:tcPr>
                  <w:tcW w:w="1873" w:type="dxa"/>
                  <w:tcMar>
                    <w:top w:w="100" w:type="dxa"/>
                    <w:left w:w="100" w:type="dxa"/>
                    <w:bottom w:w="100" w:type="dxa"/>
                    <w:right w:w="100" w:type="dxa"/>
                  </w:tcMar>
                </w:tcPr>
                <w:p w14:paraId="7C7010FC"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724895EB"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65AC5AAB" w14:textId="77777777" w:rsidR="0069333D" w:rsidRDefault="0069333D" w:rsidP="00A770C0">
                  <w:pPr>
                    <w:pStyle w:val="normal0"/>
                    <w:widowControl w:val="0"/>
                    <w:spacing w:after="0"/>
                  </w:pPr>
                </w:p>
              </w:tc>
            </w:tr>
            <w:tr w:rsidR="00A770C0" w14:paraId="76EFCFB8" w14:textId="77777777" w:rsidTr="00AD6EB1">
              <w:trPr>
                <w:trHeight w:val="778"/>
              </w:trPr>
              <w:tc>
                <w:tcPr>
                  <w:tcW w:w="1874" w:type="dxa"/>
                  <w:tcMar>
                    <w:top w:w="100" w:type="dxa"/>
                    <w:left w:w="100" w:type="dxa"/>
                    <w:bottom w:w="100" w:type="dxa"/>
                    <w:right w:w="100" w:type="dxa"/>
                  </w:tcMar>
                </w:tcPr>
                <w:p w14:paraId="6BEE1419" w14:textId="77777777" w:rsidR="0069333D" w:rsidRDefault="003A27C6" w:rsidP="00A770C0">
                  <w:pPr>
                    <w:pStyle w:val="normal0"/>
                    <w:widowControl w:val="0"/>
                    <w:spacing w:after="0"/>
                  </w:pPr>
                  <w:r>
                    <w:t>Full Time Teachers Only</w:t>
                  </w:r>
                </w:p>
              </w:tc>
              <w:tc>
                <w:tcPr>
                  <w:tcW w:w="1873" w:type="dxa"/>
                  <w:tcMar>
                    <w:top w:w="100" w:type="dxa"/>
                    <w:left w:w="100" w:type="dxa"/>
                    <w:bottom w:w="100" w:type="dxa"/>
                    <w:right w:w="100" w:type="dxa"/>
                  </w:tcMar>
                </w:tcPr>
                <w:p w14:paraId="2785FE0B"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5A6FA251" w14:textId="77777777" w:rsidR="0069333D" w:rsidRDefault="0069333D" w:rsidP="00A770C0">
                  <w:pPr>
                    <w:pStyle w:val="normal0"/>
                    <w:widowControl w:val="0"/>
                    <w:spacing w:after="0"/>
                  </w:pPr>
                </w:p>
              </w:tc>
              <w:tc>
                <w:tcPr>
                  <w:tcW w:w="1873" w:type="dxa"/>
                  <w:tcMar>
                    <w:top w:w="100" w:type="dxa"/>
                    <w:left w:w="100" w:type="dxa"/>
                    <w:bottom w:w="100" w:type="dxa"/>
                    <w:right w:w="100" w:type="dxa"/>
                  </w:tcMar>
                </w:tcPr>
                <w:p w14:paraId="07B2F1B8" w14:textId="77777777" w:rsidR="0069333D" w:rsidRDefault="0069333D" w:rsidP="00A770C0">
                  <w:pPr>
                    <w:pStyle w:val="normal0"/>
                    <w:widowControl w:val="0"/>
                    <w:spacing w:after="0"/>
                  </w:pPr>
                </w:p>
              </w:tc>
            </w:tr>
          </w:tbl>
          <w:p w14:paraId="6900C8AB" w14:textId="77777777" w:rsidR="0069333D" w:rsidRDefault="003A27C6" w:rsidP="00A770C0">
            <w:pPr>
              <w:pStyle w:val="normal0"/>
              <w:spacing w:after="0"/>
              <w:contextualSpacing w:val="0"/>
            </w:pPr>
            <w:r>
              <w:t>Date(s) of staff engagement(s):</w:t>
            </w:r>
          </w:p>
          <w:p w14:paraId="5E1F27A7" w14:textId="77777777" w:rsidR="0069333D" w:rsidRDefault="0069333D" w:rsidP="00A770C0">
            <w:pPr>
              <w:pStyle w:val="normal0"/>
              <w:spacing w:after="0"/>
              <w:contextualSpacing w:val="0"/>
            </w:pPr>
          </w:p>
          <w:p w14:paraId="6C412235" w14:textId="77777777" w:rsidR="00074924" w:rsidRDefault="00074924" w:rsidP="00A770C0">
            <w:pPr>
              <w:pStyle w:val="normal0"/>
              <w:spacing w:after="0"/>
              <w:contextualSpacing w:val="0"/>
            </w:pPr>
          </w:p>
          <w:p w14:paraId="19CA44B7" w14:textId="77777777" w:rsidR="00074924" w:rsidRDefault="00074924" w:rsidP="00A770C0">
            <w:pPr>
              <w:pStyle w:val="normal0"/>
              <w:spacing w:after="0"/>
              <w:contextualSpacing w:val="0"/>
            </w:pPr>
          </w:p>
        </w:tc>
      </w:tr>
      <w:tr w:rsidR="0069333D" w14:paraId="7E5F9DBC" w14:textId="77777777" w:rsidTr="00A770C0">
        <w:tc>
          <w:tcPr>
            <w:tcW w:w="2940" w:type="dxa"/>
            <w:tcMar>
              <w:top w:w="72" w:type="dxa"/>
              <w:left w:w="72" w:type="dxa"/>
              <w:bottom w:w="72" w:type="dxa"/>
              <w:right w:w="72" w:type="dxa"/>
            </w:tcMar>
          </w:tcPr>
          <w:p w14:paraId="3FEBD273" w14:textId="77777777" w:rsidR="0069333D" w:rsidRDefault="003A27C6" w:rsidP="00A770C0">
            <w:pPr>
              <w:pStyle w:val="normal0"/>
              <w:spacing w:after="0"/>
              <w:contextualSpacing w:val="0"/>
            </w:pPr>
            <w:r>
              <w:t>2015-2016 Priority Initiatives in progress at your school. (</w:t>
            </w:r>
            <w:proofErr w:type="gramStart"/>
            <w:r>
              <w:t>i</w:t>
            </w:r>
            <w:proofErr w:type="gramEnd"/>
            <w:r>
              <w:t>.e. Writer’s Workshop, Blended Learning, etc.)</w:t>
            </w:r>
          </w:p>
        </w:tc>
        <w:tc>
          <w:tcPr>
            <w:tcW w:w="7759" w:type="dxa"/>
            <w:tcMar>
              <w:top w:w="72" w:type="dxa"/>
              <w:left w:w="72" w:type="dxa"/>
              <w:bottom w:w="72" w:type="dxa"/>
              <w:right w:w="72" w:type="dxa"/>
            </w:tcMar>
          </w:tcPr>
          <w:p w14:paraId="54F55487" w14:textId="77777777" w:rsidR="0069333D" w:rsidRDefault="0069333D" w:rsidP="00A770C0">
            <w:pPr>
              <w:pStyle w:val="normal0"/>
              <w:spacing w:after="0"/>
              <w:contextualSpacing w:val="0"/>
            </w:pPr>
          </w:p>
          <w:tbl>
            <w:tblPr>
              <w:tblStyle w:val="a6"/>
              <w:tblW w:w="7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2"/>
              <w:gridCol w:w="1910"/>
            </w:tblGrid>
            <w:tr w:rsidR="0069333D" w14:paraId="73E36E13" w14:textId="77777777" w:rsidTr="00AD6EB1">
              <w:trPr>
                <w:trHeight w:val="511"/>
              </w:trPr>
              <w:tc>
                <w:tcPr>
                  <w:tcW w:w="5602" w:type="dxa"/>
                  <w:tcMar>
                    <w:top w:w="100" w:type="dxa"/>
                    <w:left w:w="100" w:type="dxa"/>
                    <w:bottom w:w="100" w:type="dxa"/>
                    <w:right w:w="100" w:type="dxa"/>
                  </w:tcMar>
                </w:tcPr>
                <w:p w14:paraId="62B89535" w14:textId="77777777" w:rsidR="0069333D" w:rsidRDefault="003A27C6" w:rsidP="00A770C0">
                  <w:pPr>
                    <w:pStyle w:val="normal0"/>
                    <w:widowControl w:val="0"/>
                    <w:spacing w:after="0"/>
                  </w:pPr>
                  <w:r>
                    <w:t>List 2015-16 Priority Initiatives</w:t>
                  </w:r>
                </w:p>
              </w:tc>
              <w:tc>
                <w:tcPr>
                  <w:tcW w:w="1910" w:type="dxa"/>
                  <w:tcMar>
                    <w:top w:w="100" w:type="dxa"/>
                    <w:left w:w="100" w:type="dxa"/>
                    <w:bottom w:w="100" w:type="dxa"/>
                    <w:right w:w="100" w:type="dxa"/>
                  </w:tcMar>
                </w:tcPr>
                <w:p w14:paraId="5E410E1C" w14:textId="77777777" w:rsidR="0069333D" w:rsidRDefault="003A27C6" w:rsidP="00A770C0">
                  <w:pPr>
                    <w:pStyle w:val="normal0"/>
                    <w:widowControl w:val="0"/>
                    <w:spacing w:after="0"/>
                  </w:pPr>
                  <w:r>
                    <w:t xml:space="preserve">% </w:t>
                  </w:r>
                  <w:proofErr w:type="gramStart"/>
                  <w:r>
                    <w:t>of</w:t>
                  </w:r>
                  <w:proofErr w:type="gramEnd"/>
                  <w:r>
                    <w:t xml:space="preserve"> Dedicated</w:t>
                  </w:r>
                </w:p>
                <w:p w14:paraId="00C72BAE" w14:textId="77777777" w:rsidR="0069333D" w:rsidRDefault="003A27C6" w:rsidP="00A770C0">
                  <w:pPr>
                    <w:pStyle w:val="normal0"/>
                    <w:widowControl w:val="0"/>
                    <w:spacing w:after="0"/>
                  </w:pPr>
                  <w:r>
                    <w:t>Annual PD Time</w:t>
                  </w:r>
                </w:p>
              </w:tc>
            </w:tr>
            <w:tr w:rsidR="0069333D" w14:paraId="443D7AE8" w14:textId="77777777" w:rsidTr="00AD6EB1">
              <w:trPr>
                <w:trHeight w:val="248"/>
              </w:trPr>
              <w:tc>
                <w:tcPr>
                  <w:tcW w:w="5602" w:type="dxa"/>
                  <w:tcMar>
                    <w:top w:w="100" w:type="dxa"/>
                    <w:left w:w="100" w:type="dxa"/>
                    <w:bottom w:w="100" w:type="dxa"/>
                    <w:right w:w="100" w:type="dxa"/>
                  </w:tcMar>
                </w:tcPr>
                <w:p w14:paraId="7702D41F"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4290B35B" w14:textId="77777777" w:rsidR="0069333D" w:rsidRDefault="0069333D" w:rsidP="00A770C0">
                  <w:pPr>
                    <w:pStyle w:val="normal0"/>
                    <w:widowControl w:val="0"/>
                    <w:spacing w:after="0"/>
                  </w:pPr>
                </w:p>
              </w:tc>
            </w:tr>
            <w:tr w:rsidR="0069333D" w14:paraId="2D38E6C3" w14:textId="77777777" w:rsidTr="00AD6EB1">
              <w:trPr>
                <w:trHeight w:val="263"/>
              </w:trPr>
              <w:tc>
                <w:tcPr>
                  <w:tcW w:w="5602" w:type="dxa"/>
                  <w:tcMar>
                    <w:top w:w="100" w:type="dxa"/>
                    <w:left w:w="100" w:type="dxa"/>
                    <w:bottom w:w="100" w:type="dxa"/>
                    <w:right w:w="100" w:type="dxa"/>
                  </w:tcMar>
                </w:tcPr>
                <w:p w14:paraId="05A0EFC0"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0A1A4795" w14:textId="77777777" w:rsidR="0069333D" w:rsidRDefault="0069333D" w:rsidP="00A770C0">
                  <w:pPr>
                    <w:pStyle w:val="normal0"/>
                    <w:widowControl w:val="0"/>
                    <w:spacing w:after="0"/>
                  </w:pPr>
                </w:p>
              </w:tc>
            </w:tr>
            <w:tr w:rsidR="0069333D" w14:paraId="6DC3B752" w14:textId="77777777" w:rsidTr="00AD6EB1">
              <w:trPr>
                <w:trHeight w:val="248"/>
              </w:trPr>
              <w:tc>
                <w:tcPr>
                  <w:tcW w:w="5602" w:type="dxa"/>
                  <w:tcMar>
                    <w:top w:w="100" w:type="dxa"/>
                    <w:left w:w="100" w:type="dxa"/>
                    <w:bottom w:w="100" w:type="dxa"/>
                    <w:right w:w="100" w:type="dxa"/>
                  </w:tcMar>
                </w:tcPr>
                <w:p w14:paraId="7AF99330"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53909C29" w14:textId="77777777" w:rsidR="0069333D" w:rsidRDefault="0069333D" w:rsidP="00A770C0">
                  <w:pPr>
                    <w:pStyle w:val="normal0"/>
                    <w:widowControl w:val="0"/>
                    <w:spacing w:after="0"/>
                  </w:pPr>
                </w:p>
              </w:tc>
            </w:tr>
            <w:tr w:rsidR="0069333D" w14:paraId="0B70D315" w14:textId="77777777" w:rsidTr="00AD6EB1">
              <w:trPr>
                <w:trHeight w:val="263"/>
              </w:trPr>
              <w:tc>
                <w:tcPr>
                  <w:tcW w:w="5602" w:type="dxa"/>
                  <w:tcMar>
                    <w:top w:w="100" w:type="dxa"/>
                    <w:left w:w="100" w:type="dxa"/>
                    <w:bottom w:w="100" w:type="dxa"/>
                    <w:right w:w="100" w:type="dxa"/>
                  </w:tcMar>
                </w:tcPr>
                <w:p w14:paraId="085CAA3F" w14:textId="77777777" w:rsidR="0069333D" w:rsidRDefault="0069333D" w:rsidP="00A770C0">
                  <w:pPr>
                    <w:pStyle w:val="normal0"/>
                    <w:widowControl w:val="0"/>
                    <w:spacing w:after="0"/>
                  </w:pPr>
                </w:p>
              </w:tc>
              <w:tc>
                <w:tcPr>
                  <w:tcW w:w="1910" w:type="dxa"/>
                  <w:tcMar>
                    <w:top w:w="100" w:type="dxa"/>
                    <w:left w:w="100" w:type="dxa"/>
                    <w:bottom w:w="100" w:type="dxa"/>
                    <w:right w:w="100" w:type="dxa"/>
                  </w:tcMar>
                </w:tcPr>
                <w:p w14:paraId="65FBE443" w14:textId="77777777" w:rsidR="0069333D" w:rsidRDefault="0069333D" w:rsidP="00A770C0">
                  <w:pPr>
                    <w:pStyle w:val="normal0"/>
                    <w:widowControl w:val="0"/>
                    <w:spacing w:after="0"/>
                  </w:pPr>
                </w:p>
              </w:tc>
            </w:tr>
          </w:tbl>
          <w:p w14:paraId="025E7FF5" w14:textId="77777777" w:rsidR="0069333D" w:rsidRDefault="0069333D" w:rsidP="00A770C0">
            <w:pPr>
              <w:pStyle w:val="normal0"/>
              <w:spacing w:after="0"/>
              <w:contextualSpacing w:val="0"/>
            </w:pPr>
          </w:p>
        </w:tc>
      </w:tr>
      <w:tr w:rsidR="0069333D" w14:paraId="4516198D" w14:textId="77777777" w:rsidTr="00A770C0">
        <w:tc>
          <w:tcPr>
            <w:tcW w:w="2940" w:type="dxa"/>
            <w:tcMar>
              <w:top w:w="72" w:type="dxa"/>
              <w:left w:w="72" w:type="dxa"/>
              <w:bottom w:w="72" w:type="dxa"/>
              <w:right w:w="72" w:type="dxa"/>
            </w:tcMar>
          </w:tcPr>
          <w:p w14:paraId="35333D4C" w14:textId="77777777" w:rsidR="0069333D" w:rsidRDefault="003A27C6" w:rsidP="00A770C0">
            <w:pPr>
              <w:pStyle w:val="normal0"/>
              <w:spacing w:after="0"/>
              <w:contextualSpacing w:val="0"/>
            </w:pPr>
            <w:r>
              <w:lastRenderedPageBreak/>
              <w:t>Fall Call 2015-16 Priority Focus Areas of Interest</w:t>
            </w:r>
          </w:p>
          <w:p w14:paraId="09C34ABB" w14:textId="77777777" w:rsidR="0069333D" w:rsidRDefault="003A27C6" w:rsidP="00A770C0">
            <w:pPr>
              <w:pStyle w:val="normal0"/>
              <w:spacing w:after="0"/>
              <w:contextualSpacing w:val="0"/>
            </w:pPr>
            <w:r>
              <w:t>(“X” All that Apply)</w:t>
            </w:r>
          </w:p>
        </w:tc>
        <w:tc>
          <w:tcPr>
            <w:tcW w:w="7759" w:type="dxa"/>
            <w:tcMar>
              <w:top w:w="72" w:type="dxa"/>
              <w:left w:w="72" w:type="dxa"/>
              <w:bottom w:w="72" w:type="dxa"/>
              <w:right w:w="72" w:type="dxa"/>
            </w:tcMar>
          </w:tcPr>
          <w:p w14:paraId="24168B4D" w14:textId="77777777" w:rsidR="0069333D" w:rsidRDefault="003A27C6" w:rsidP="00A770C0">
            <w:pPr>
              <w:pStyle w:val="normal0"/>
              <w:spacing w:after="0"/>
              <w:contextualSpacing w:val="0"/>
            </w:pPr>
            <w:r>
              <w:rPr>
                <w:b/>
                <w:u w:val="single"/>
              </w:rPr>
              <w:t>Eligibility Areas</w:t>
            </w:r>
          </w:p>
          <w:p w14:paraId="0FEAD8A0" w14:textId="77777777" w:rsidR="0069333D" w:rsidRDefault="003A27C6" w:rsidP="00A770C0">
            <w:pPr>
              <w:pStyle w:val="normal0"/>
              <w:spacing w:after="0"/>
              <w:contextualSpacing w:val="0"/>
            </w:pPr>
            <w:r>
              <w:t>___</w:t>
            </w:r>
            <w:r w:rsidR="006B7D55">
              <w:t>Middle School</w:t>
            </w:r>
          </w:p>
          <w:p w14:paraId="3F8528D3" w14:textId="77777777" w:rsidR="0069333D" w:rsidRDefault="003A27C6" w:rsidP="00A770C0">
            <w:pPr>
              <w:pStyle w:val="normal0"/>
              <w:spacing w:after="0"/>
              <w:contextualSpacing w:val="0"/>
            </w:pPr>
            <w:r>
              <w:t>___Dual Language/ Immersion</w:t>
            </w:r>
            <w:r w:rsidR="006B7D55">
              <w:t xml:space="preserve"> Program</w:t>
            </w:r>
          </w:p>
          <w:p w14:paraId="727BF10E" w14:textId="77777777" w:rsidR="0069333D" w:rsidRDefault="003A27C6" w:rsidP="00A770C0">
            <w:pPr>
              <w:pStyle w:val="normal0"/>
              <w:spacing w:after="0"/>
              <w:contextualSpacing w:val="0"/>
            </w:pPr>
            <w:r>
              <w:t>___</w:t>
            </w:r>
            <w:r w:rsidR="006B7D55">
              <w:t>Newcomer Program</w:t>
            </w:r>
          </w:p>
          <w:p w14:paraId="17DB8E17" w14:textId="77777777" w:rsidR="0069333D" w:rsidRDefault="0069333D" w:rsidP="00A770C0">
            <w:pPr>
              <w:pStyle w:val="normal0"/>
              <w:spacing w:after="0"/>
              <w:contextualSpacing w:val="0"/>
            </w:pPr>
          </w:p>
          <w:p w14:paraId="5CE6C053" w14:textId="77777777" w:rsidR="0069333D" w:rsidRDefault="003A27C6" w:rsidP="00A770C0">
            <w:pPr>
              <w:pStyle w:val="normal0"/>
              <w:spacing w:after="0"/>
              <w:contextualSpacing w:val="0"/>
            </w:pPr>
            <w:r>
              <w:rPr>
                <w:b/>
                <w:u w:val="single"/>
              </w:rPr>
              <w:t>West Oakland</w:t>
            </w:r>
          </w:p>
          <w:p w14:paraId="1B6D244B" w14:textId="77777777" w:rsidR="0069333D" w:rsidRDefault="003A27C6" w:rsidP="006B7D55">
            <w:pPr>
              <w:pStyle w:val="normal0"/>
              <w:spacing w:after="0"/>
              <w:contextualSpacing w:val="0"/>
            </w:pPr>
            <w:r>
              <w:t xml:space="preserve">___ Interest in participating in West Oakland Regional </w:t>
            </w:r>
            <w:r w:rsidR="006B7D55">
              <w:t>Innovation and Feeder Renewal Process</w:t>
            </w:r>
            <w:r>
              <w:t>.</w:t>
            </w:r>
          </w:p>
        </w:tc>
      </w:tr>
      <w:tr w:rsidR="0069333D" w14:paraId="6181592F" w14:textId="77777777" w:rsidTr="00A770C0">
        <w:tc>
          <w:tcPr>
            <w:tcW w:w="2940" w:type="dxa"/>
            <w:tcMar>
              <w:top w:w="72" w:type="dxa"/>
              <w:left w:w="72" w:type="dxa"/>
              <w:bottom w:w="72" w:type="dxa"/>
              <w:right w:w="72" w:type="dxa"/>
            </w:tcMar>
          </w:tcPr>
          <w:p w14:paraId="7BDF1AEC" w14:textId="77777777" w:rsidR="0069333D" w:rsidRDefault="003A27C6" w:rsidP="00A770C0">
            <w:pPr>
              <w:pStyle w:val="normal0"/>
              <w:spacing w:after="0"/>
              <w:contextualSpacing w:val="0"/>
            </w:pPr>
            <w:r>
              <w:t>Newcomer Enrollment</w:t>
            </w:r>
          </w:p>
        </w:tc>
        <w:tc>
          <w:tcPr>
            <w:tcW w:w="7759" w:type="dxa"/>
            <w:tcMar>
              <w:top w:w="72" w:type="dxa"/>
              <w:left w:w="72" w:type="dxa"/>
              <w:bottom w:w="72" w:type="dxa"/>
              <w:right w:w="72" w:type="dxa"/>
            </w:tcMar>
          </w:tcPr>
          <w:p w14:paraId="3918D4BC" w14:textId="77777777" w:rsidR="0069333D" w:rsidRDefault="003A27C6" w:rsidP="00A770C0">
            <w:pPr>
              <w:pStyle w:val="normal0"/>
              <w:spacing w:after="0"/>
              <w:contextualSpacing w:val="0"/>
            </w:pPr>
            <w:r>
              <w:t>Total # Projected 2015-16 Newcomer Enrollment:</w:t>
            </w:r>
          </w:p>
          <w:p w14:paraId="08A5F3A9" w14:textId="77777777" w:rsidR="0069333D" w:rsidRDefault="0069333D" w:rsidP="00A770C0">
            <w:pPr>
              <w:pStyle w:val="normal0"/>
              <w:spacing w:after="0"/>
              <w:contextualSpacing w:val="0"/>
            </w:pPr>
          </w:p>
        </w:tc>
      </w:tr>
      <w:tr w:rsidR="0069333D" w14:paraId="3D78A37A" w14:textId="77777777" w:rsidTr="00A770C0">
        <w:tc>
          <w:tcPr>
            <w:tcW w:w="2940" w:type="dxa"/>
            <w:tcMar>
              <w:top w:w="72" w:type="dxa"/>
              <w:left w:w="72" w:type="dxa"/>
              <w:bottom w:w="72" w:type="dxa"/>
              <w:right w:w="72" w:type="dxa"/>
            </w:tcMar>
          </w:tcPr>
          <w:p w14:paraId="3A474228" w14:textId="77777777" w:rsidR="0069333D" w:rsidRDefault="003A27C6" w:rsidP="00A770C0">
            <w:pPr>
              <w:pStyle w:val="normal0"/>
              <w:spacing w:after="0"/>
              <w:contextualSpacing w:val="0"/>
            </w:pPr>
            <w:r>
              <w:t>Dual Language</w:t>
            </w:r>
          </w:p>
        </w:tc>
        <w:tc>
          <w:tcPr>
            <w:tcW w:w="7759" w:type="dxa"/>
            <w:tcMar>
              <w:top w:w="72" w:type="dxa"/>
              <w:left w:w="72" w:type="dxa"/>
              <w:bottom w:w="72" w:type="dxa"/>
              <w:right w:w="72" w:type="dxa"/>
            </w:tcMar>
          </w:tcPr>
          <w:p w14:paraId="5AC1C974" w14:textId="77777777" w:rsidR="0069333D" w:rsidRDefault="003A27C6" w:rsidP="00A770C0">
            <w:pPr>
              <w:pStyle w:val="normal0"/>
              <w:spacing w:after="0"/>
              <w:contextualSpacing w:val="0"/>
            </w:pPr>
            <w:r>
              <w:t xml:space="preserve">Percent of Total Projected 2015-16 Partner Language Speaking Enrollment: </w:t>
            </w:r>
          </w:p>
          <w:p w14:paraId="575A4792" w14:textId="77777777" w:rsidR="0069333D" w:rsidRDefault="0069333D" w:rsidP="00A770C0">
            <w:pPr>
              <w:pStyle w:val="normal0"/>
              <w:spacing w:after="0"/>
              <w:contextualSpacing w:val="0"/>
            </w:pPr>
          </w:p>
        </w:tc>
      </w:tr>
      <w:tr w:rsidR="0069333D" w14:paraId="1DF8755B" w14:textId="77777777" w:rsidTr="00A770C0">
        <w:tc>
          <w:tcPr>
            <w:tcW w:w="2940" w:type="dxa"/>
            <w:tcMar>
              <w:top w:w="72" w:type="dxa"/>
              <w:left w:w="72" w:type="dxa"/>
              <w:bottom w:w="72" w:type="dxa"/>
              <w:right w:w="72" w:type="dxa"/>
            </w:tcMar>
          </w:tcPr>
          <w:p w14:paraId="58244753" w14:textId="77777777" w:rsidR="0069333D" w:rsidRDefault="003A27C6" w:rsidP="00A770C0">
            <w:pPr>
              <w:pStyle w:val="normal0"/>
              <w:spacing w:after="0"/>
              <w:contextualSpacing w:val="0"/>
            </w:pPr>
            <w:r>
              <w:t>Rationale for your interest in the Fall Call</w:t>
            </w:r>
          </w:p>
          <w:p w14:paraId="02D12A5A" w14:textId="77777777" w:rsidR="00FD3C37" w:rsidRDefault="00FD3C37" w:rsidP="00A770C0">
            <w:pPr>
              <w:pStyle w:val="normal0"/>
              <w:spacing w:after="0"/>
              <w:contextualSpacing w:val="0"/>
            </w:pPr>
          </w:p>
        </w:tc>
        <w:tc>
          <w:tcPr>
            <w:tcW w:w="7759" w:type="dxa"/>
            <w:tcMar>
              <w:top w:w="72" w:type="dxa"/>
              <w:left w:w="72" w:type="dxa"/>
              <w:bottom w:w="72" w:type="dxa"/>
              <w:right w:w="72" w:type="dxa"/>
            </w:tcMar>
          </w:tcPr>
          <w:p w14:paraId="2D526117" w14:textId="77777777" w:rsidR="0069333D" w:rsidRDefault="0069333D" w:rsidP="00A770C0">
            <w:pPr>
              <w:pStyle w:val="normal0"/>
              <w:spacing w:after="0"/>
              <w:contextualSpacing w:val="0"/>
            </w:pPr>
          </w:p>
          <w:p w14:paraId="4C637125" w14:textId="77777777" w:rsidR="0069333D" w:rsidRDefault="0069333D" w:rsidP="00A770C0">
            <w:pPr>
              <w:pStyle w:val="normal0"/>
              <w:spacing w:after="0"/>
              <w:contextualSpacing w:val="0"/>
            </w:pPr>
          </w:p>
        </w:tc>
      </w:tr>
      <w:tr w:rsidR="006B7D55" w14:paraId="4AE7119C" w14:textId="77777777" w:rsidTr="006B7D55">
        <w:tc>
          <w:tcPr>
            <w:tcW w:w="2940" w:type="dxa"/>
            <w:tcMar>
              <w:top w:w="72" w:type="dxa"/>
              <w:left w:w="72" w:type="dxa"/>
              <w:bottom w:w="72" w:type="dxa"/>
              <w:right w:w="72" w:type="dxa"/>
            </w:tcMar>
          </w:tcPr>
          <w:p w14:paraId="5FBAE086" w14:textId="77777777" w:rsidR="006B7D55" w:rsidRDefault="006B7D55" w:rsidP="006B7D55">
            <w:pPr>
              <w:pStyle w:val="normal0"/>
              <w:spacing w:after="0"/>
            </w:pPr>
            <w:r>
              <w:t xml:space="preserve">Describe the </w:t>
            </w:r>
            <w:r w:rsidRPr="006B7D55">
              <w:rPr>
                <w:b/>
              </w:rPr>
              <w:t>data analysis process</w:t>
            </w:r>
            <w:r>
              <w:t xml:space="preserve"> conducted by the school to date that looks specifically at the achievement gaps of student groups with your school.</w:t>
            </w:r>
          </w:p>
          <w:p w14:paraId="1F4464ED" w14:textId="77777777" w:rsidR="00FD3C37" w:rsidRDefault="00FD3C37" w:rsidP="006B7D55">
            <w:pPr>
              <w:pStyle w:val="normal0"/>
              <w:spacing w:after="0"/>
            </w:pPr>
          </w:p>
        </w:tc>
        <w:tc>
          <w:tcPr>
            <w:tcW w:w="7759" w:type="dxa"/>
            <w:tcMar>
              <w:top w:w="72" w:type="dxa"/>
              <w:left w:w="72" w:type="dxa"/>
              <w:bottom w:w="72" w:type="dxa"/>
              <w:right w:w="72" w:type="dxa"/>
            </w:tcMar>
          </w:tcPr>
          <w:p w14:paraId="1DE08F52" w14:textId="77777777" w:rsidR="006B7D55" w:rsidRDefault="006B7D55" w:rsidP="006B7D55">
            <w:pPr>
              <w:pStyle w:val="normal0"/>
              <w:spacing w:after="0"/>
            </w:pPr>
          </w:p>
        </w:tc>
      </w:tr>
      <w:tr w:rsidR="006B7D55" w14:paraId="41A0317E" w14:textId="77777777" w:rsidTr="00A770C0">
        <w:tc>
          <w:tcPr>
            <w:tcW w:w="2940" w:type="dxa"/>
            <w:tcMar>
              <w:top w:w="72" w:type="dxa"/>
              <w:left w:w="72" w:type="dxa"/>
              <w:bottom w:w="72" w:type="dxa"/>
              <w:right w:w="72" w:type="dxa"/>
            </w:tcMar>
          </w:tcPr>
          <w:p w14:paraId="1D9B58D4" w14:textId="77777777" w:rsidR="006B7D55" w:rsidRDefault="006B7D55" w:rsidP="006B7D55">
            <w:pPr>
              <w:pStyle w:val="normal0"/>
              <w:spacing w:after="0"/>
            </w:pPr>
            <w:r>
              <w:t xml:space="preserve">Describe the </w:t>
            </w:r>
            <w:r w:rsidRPr="006B7D55">
              <w:rPr>
                <w:b/>
              </w:rPr>
              <w:t>achievement or performance gap(s)</w:t>
            </w:r>
            <w:r>
              <w:t xml:space="preserve"> that exist in your school, which you have identified as a result of your data analysis process to date.</w:t>
            </w:r>
          </w:p>
          <w:p w14:paraId="6BAB779B" w14:textId="77777777" w:rsidR="00FD3C37" w:rsidRDefault="00FD3C37" w:rsidP="006B7D55">
            <w:pPr>
              <w:pStyle w:val="normal0"/>
              <w:spacing w:after="0"/>
            </w:pPr>
          </w:p>
        </w:tc>
        <w:tc>
          <w:tcPr>
            <w:tcW w:w="7759" w:type="dxa"/>
            <w:tcMar>
              <w:top w:w="72" w:type="dxa"/>
              <w:left w:w="72" w:type="dxa"/>
              <w:bottom w:w="72" w:type="dxa"/>
              <w:right w:w="72" w:type="dxa"/>
            </w:tcMar>
          </w:tcPr>
          <w:p w14:paraId="2C187729" w14:textId="77777777" w:rsidR="006B7D55" w:rsidRDefault="006B7D55" w:rsidP="00A770C0">
            <w:pPr>
              <w:pStyle w:val="normal0"/>
              <w:spacing w:after="0"/>
            </w:pPr>
          </w:p>
        </w:tc>
      </w:tr>
      <w:tr w:rsidR="0069333D" w14:paraId="07C18A99" w14:textId="77777777" w:rsidTr="00A770C0">
        <w:tc>
          <w:tcPr>
            <w:tcW w:w="2940" w:type="dxa"/>
            <w:tcMar>
              <w:top w:w="72" w:type="dxa"/>
              <w:left w:w="72" w:type="dxa"/>
              <w:bottom w:w="72" w:type="dxa"/>
              <w:right w:w="72" w:type="dxa"/>
            </w:tcMar>
          </w:tcPr>
          <w:p w14:paraId="39978132" w14:textId="77777777" w:rsidR="0069333D" w:rsidRDefault="00A770C0" w:rsidP="00A770C0">
            <w:pPr>
              <w:pStyle w:val="normal0"/>
              <w:spacing w:after="0"/>
              <w:contextualSpacing w:val="0"/>
            </w:pPr>
            <w:r>
              <w:t xml:space="preserve">Key Components of </w:t>
            </w:r>
            <w:r w:rsidR="006B7D55">
              <w:t>the education program(s) y</w:t>
            </w:r>
            <w:r w:rsidR="003A27C6">
              <w:t>ou plan to explore</w:t>
            </w:r>
            <w:r w:rsidR="006B7D55">
              <w:t xml:space="preserve"> in the call process</w:t>
            </w:r>
          </w:p>
          <w:p w14:paraId="04442D84" w14:textId="77777777" w:rsidR="00FD3C37" w:rsidRDefault="00FD3C37" w:rsidP="00A770C0">
            <w:pPr>
              <w:pStyle w:val="normal0"/>
              <w:spacing w:after="0"/>
              <w:contextualSpacing w:val="0"/>
            </w:pPr>
          </w:p>
        </w:tc>
        <w:tc>
          <w:tcPr>
            <w:tcW w:w="7759" w:type="dxa"/>
            <w:tcMar>
              <w:top w:w="72" w:type="dxa"/>
              <w:left w:w="72" w:type="dxa"/>
              <w:bottom w:w="72" w:type="dxa"/>
              <w:right w:w="72" w:type="dxa"/>
            </w:tcMar>
          </w:tcPr>
          <w:p w14:paraId="4692C5F8" w14:textId="77777777" w:rsidR="0069333D" w:rsidRDefault="0069333D" w:rsidP="00A770C0">
            <w:pPr>
              <w:pStyle w:val="normal0"/>
              <w:spacing w:after="0"/>
              <w:contextualSpacing w:val="0"/>
            </w:pPr>
          </w:p>
        </w:tc>
      </w:tr>
      <w:tr w:rsidR="0069333D" w14:paraId="01D3EEA1" w14:textId="77777777" w:rsidTr="00A770C0">
        <w:tc>
          <w:tcPr>
            <w:tcW w:w="2940" w:type="dxa"/>
            <w:tcMar>
              <w:top w:w="72" w:type="dxa"/>
              <w:left w:w="72" w:type="dxa"/>
              <w:bottom w:w="72" w:type="dxa"/>
              <w:right w:w="72" w:type="dxa"/>
            </w:tcMar>
          </w:tcPr>
          <w:p w14:paraId="26EEB858" w14:textId="77777777" w:rsidR="0069333D" w:rsidRDefault="003A27C6" w:rsidP="00A770C0">
            <w:pPr>
              <w:pStyle w:val="normal0"/>
              <w:spacing w:after="0"/>
              <w:contextualSpacing w:val="0"/>
            </w:pPr>
            <w:r>
              <w:t>Please list key school</w:t>
            </w:r>
            <w:r w:rsidR="00A770C0">
              <w:t xml:space="preserve"> design questions that you have</w:t>
            </w:r>
            <w:r w:rsidR="00074924">
              <w:t xml:space="preserve"> entering this process</w:t>
            </w:r>
          </w:p>
        </w:tc>
        <w:tc>
          <w:tcPr>
            <w:tcW w:w="7759" w:type="dxa"/>
            <w:tcMar>
              <w:top w:w="72" w:type="dxa"/>
              <w:left w:w="72" w:type="dxa"/>
              <w:bottom w:w="72" w:type="dxa"/>
              <w:right w:w="72" w:type="dxa"/>
            </w:tcMar>
          </w:tcPr>
          <w:p w14:paraId="2F22DA9E" w14:textId="77777777" w:rsidR="0069333D" w:rsidRDefault="003A27C6" w:rsidP="00F15F96">
            <w:pPr>
              <w:pStyle w:val="normal0"/>
              <w:numPr>
                <w:ilvl w:val="0"/>
                <w:numId w:val="50"/>
              </w:numPr>
              <w:spacing w:after="0"/>
              <w:ind w:hanging="360"/>
            </w:pPr>
            <w:r>
              <w:t xml:space="preserve"> </w:t>
            </w:r>
          </w:p>
          <w:p w14:paraId="6729A049" w14:textId="77777777" w:rsidR="0069333D" w:rsidRDefault="003A27C6" w:rsidP="00F15F96">
            <w:pPr>
              <w:pStyle w:val="normal0"/>
              <w:numPr>
                <w:ilvl w:val="0"/>
                <w:numId w:val="50"/>
              </w:numPr>
              <w:spacing w:after="0"/>
              <w:ind w:hanging="360"/>
            </w:pPr>
            <w:r>
              <w:t xml:space="preserve"> </w:t>
            </w:r>
          </w:p>
          <w:p w14:paraId="42F6F5E6" w14:textId="77777777" w:rsidR="0069333D" w:rsidRDefault="003A27C6" w:rsidP="00F15F96">
            <w:pPr>
              <w:pStyle w:val="normal0"/>
              <w:numPr>
                <w:ilvl w:val="0"/>
                <w:numId w:val="50"/>
              </w:numPr>
              <w:spacing w:after="0"/>
              <w:ind w:hanging="360"/>
            </w:pPr>
            <w:r>
              <w:t xml:space="preserve"> </w:t>
            </w:r>
          </w:p>
          <w:p w14:paraId="1744492E" w14:textId="77777777" w:rsidR="0069333D" w:rsidRDefault="003A27C6" w:rsidP="00F15F96">
            <w:pPr>
              <w:pStyle w:val="normal0"/>
              <w:numPr>
                <w:ilvl w:val="0"/>
                <w:numId w:val="50"/>
              </w:numPr>
              <w:spacing w:after="0"/>
              <w:ind w:hanging="360"/>
            </w:pPr>
            <w:r>
              <w:t xml:space="preserve"> </w:t>
            </w:r>
          </w:p>
          <w:p w14:paraId="31B82E46" w14:textId="77777777" w:rsidR="0069333D" w:rsidRDefault="0069333D" w:rsidP="00A770C0">
            <w:pPr>
              <w:pStyle w:val="normal0"/>
              <w:spacing w:after="0"/>
              <w:contextualSpacing w:val="0"/>
            </w:pPr>
          </w:p>
        </w:tc>
      </w:tr>
      <w:tr w:rsidR="0069333D" w14:paraId="1F644969" w14:textId="77777777" w:rsidTr="00A770C0">
        <w:tc>
          <w:tcPr>
            <w:tcW w:w="2940" w:type="dxa"/>
            <w:vMerge w:val="restart"/>
            <w:tcMar>
              <w:top w:w="72" w:type="dxa"/>
              <w:left w:w="72" w:type="dxa"/>
              <w:bottom w:w="72" w:type="dxa"/>
              <w:right w:w="72" w:type="dxa"/>
            </w:tcMar>
          </w:tcPr>
          <w:p w14:paraId="3A7636A2" w14:textId="77777777" w:rsidR="0069333D" w:rsidRDefault="00A770C0" w:rsidP="00A770C0">
            <w:pPr>
              <w:pStyle w:val="normal0"/>
              <w:spacing w:after="0"/>
              <w:contextualSpacing w:val="0"/>
            </w:pPr>
            <w:r>
              <w:lastRenderedPageBreak/>
              <w:t>Primary Contact Person</w:t>
            </w:r>
          </w:p>
          <w:p w14:paraId="641ABBC5" w14:textId="77777777" w:rsidR="0069333D" w:rsidRDefault="0069333D" w:rsidP="00A770C0">
            <w:pPr>
              <w:pStyle w:val="normal0"/>
              <w:spacing w:after="0"/>
              <w:contextualSpacing w:val="0"/>
            </w:pPr>
          </w:p>
        </w:tc>
        <w:tc>
          <w:tcPr>
            <w:tcW w:w="7759" w:type="dxa"/>
            <w:tcMar>
              <w:top w:w="72" w:type="dxa"/>
              <w:left w:w="72" w:type="dxa"/>
              <w:bottom w:w="72" w:type="dxa"/>
              <w:right w:w="72" w:type="dxa"/>
            </w:tcMar>
          </w:tcPr>
          <w:p w14:paraId="70A25A04" w14:textId="77777777" w:rsidR="0069333D" w:rsidRDefault="003A27C6" w:rsidP="00A770C0">
            <w:pPr>
              <w:pStyle w:val="normal0"/>
              <w:spacing w:after="0"/>
              <w:contextualSpacing w:val="0"/>
            </w:pPr>
            <w:r>
              <w:t xml:space="preserve">Name:                                                            </w:t>
            </w:r>
          </w:p>
        </w:tc>
      </w:tr>
      <w:tr w:rsidR="0069333D" w14:paraId="150AF9B1" w14:textId="77777777" w:rsidTr="00A770C0">
        <w:tc>
          <w:tcPr>
            <w:tcW w:w="2940" w:type="dxa"/>
            <w:vMerge/>
            <w:tcMar>
              <w:top w:w="72" w:type="dxa"/>
              <w:left w:w="72" w:type="dxa"/>
              <w:bottom w:w="72" w:type="dxa"/>
              <w:right w:w="72" w:type="dxa"/>
            </w:tcMar>
          </w:tcPr>
          <w:p w14:paraId="656101A8" w14:textId="77777777" w:rsidR="0069333D" w:rsidRDefault="0069333D" w:rsidP="00A770C0">
            <w:pPr>
              <w:pStyle w:val="normal0"/>
              <w:spacing w:after="0"/>
              <w:contextualSpacing w:val="0"/>
              <w:jc w:val="right"/>
            </w:pPr>
          </w:p>
        </w:tc>
        <w:tc>
          <w:tcPr>
            <w:tcW w:w="7759" w:type="dxa"/>
            <w:tcMar>
              <w:top w:w="72" w:type="dxa"/>
              <w:left w:w="72" w:type="dxa"/>
              <w:bottom w:w="72" w:type="dxa"/>
              <w:right w:w="72" w:type="dxa"/>
            </w:tcMar>
          </w:tcPr>
          <w:p w14:paraId="558972EE" w14:textId="77777777" w:rsidR="0069333D" w:rsidRDefault="003A27C6" w:rsidP="00A770C0">
            <w:pPr>
              <w:pStyle w:val="normal0"/>
              <w:spacing w:after="0"/>
              <w:contextualSpacing w:val="0"/>
            </w:pPr>
            <w:r>
              <w:t>Phone:</w:t>
            </w:r>
          </w:p>
        </w:tc>
      </w:tr>
      <w:tr w:rsidR="0069333D" w14:paraId="4456A9ED" w14:textId="77777777" w:rsidTr="00A770C0">
        <w:tc>
          <w:tcPr>
            <w:tcW w:w="2940" w:type="dxa"/>
            <w:vMerge/>
            <w:tcMar>
              <w:top w:w="72" w:type="dxa"/>
              <w:left w:w="72" w:type="dxa"/>
              <w:bottom w:w="72" w:type="dxa"/>
              <w:right w:w="72" w:type="dxa"/>
            </w:tcMar>
          </w:tcPr>
          <w:p w14:paraId="6119BDFC" w14:textId="77777777" w:rsidR="0069333D" w:rsidRDefault="0069333D" w:rsidP="00A770C0">
            <w:pPr>
              <w:pStyle w:val="normal0"/>
              <w:spacing w:after="0"/>
              <w:contextualSpacing w:val="0"/>
              <w:jc w:val="right"/>
            </w:pPr>
          </w:p>
        </w:tc>
        <w:tc>
          <w:tcPr>
            <w:tcW w:w="7759" w:type="dxa"/>
            <w:tcMar>
              <w:top w:w="72" w:type="dxa"/>
              <w:left w:w="72" w:type="dxa"/>
              <w:bottom w:w="72" w:type="dxa"/>
              <w:right w:w="72" w:type="dxa"/>
            </w:tcMar>
          </w:tcPr>
          <w:p w14:paraId="339A5FB6" w14:textId="77777777" w:rsidR="0069333D" w:rsidRDefault="003A27C6" w:rsidP="00A770C0">
            <w:pPr>
              <w:pStyle w:val="normal0"/>
              <w:spacing w:after="0"/>
              <w:contextualSpacing w:val="0"/>
            </w:pPr>
            <w:r>
              <w:t>Email:</w:t>
            </w:r>
          </w:p>
        </w:tc>
      </w:tr>
    </w:tbl>
    <w:p w14:paraId="4BC1B6A6" w14:textId="77777777" w:rsidR="00AD6EB1" w:rsidRDefault="00AD6EB1">
      <w:pPr>
        <w:pStyle w:val="normal0"/>
        <w:spacing w:after="0"/>
      </w:pPr>
    </w:p>
    <w:p w14:paraId="6188D811" w14:textId="77777777" w:rsidR="00FD3C37" w:rsidRDefault="00FD3C37">
      <w:pPr>
        <w:pStyle w:val="normal0"/>
        <w:spacing w:after="0"/>
      </w:pPr>
    </w:p>
    <w:p w14:paraId="59D5F53E" w14:textId="77777777" w:rsidR="0069333D" w:rsidRDefault="003A27C6">
      <w:pPr>
        <w:pStyle w:val="normal0"/>
        <w:spacing w:after="0"/>
      </w:pPr>
      <w:r>
        <w:rPr>
          <w:sz w:val="24"/>
          <w:szCs w:val="24"/>
        </w:rPr>
        <w:t>______________________________________________</w:t>
      </w:r>
      <w:r>
        <w:rPr>
          <w:sz w:val="24"/>
          <w:szCs w:val="24"/>
        </w:rPr>
        <w:tab/>
      </w:r>
      <w:r>
        <w:rPr>
          <w:sz w:val="24"/>
          <w:szCs w:val="24"/>
        </w:rPr>
        <w:tab/>
      </w:r>
      <w:r>
        <w:rPr>
          <w:sz w:val="24"/>
          <w:szCs w:val="24"/>
        </w:rPr>
        <w:tab/>
        <w:t>_____________________</w:t>
      </w:r>
    </w:p>
    <w:p w14:paraId="002E290A" w14:textId="77777777" w:rsidR="0069333D" w:rsidRDefault="003A27C6">
      <w:pPr>
        <w:pStyle w:val="normal0"/>
        <w:spacing w:after="0"/>
      </w:pPr>
      <w:r>
        <w:rPr>
          <w:sz w:val="24"/>
          <w:szCs w:val="24"/>
        </w:rPr>
        <w:t xml:space="preserve">Signature of Principal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5E90C20" w14:textId="77777777" w:rsidR="0069333D" w:rsidRDefault="003A27C6">
      <w:pPr>
        <w:pStyle w:val="normal0"/>
      </w:pPr>
      <w:r>
        <w:br w:type="page"/>
      </w:r>
    </w:p>
    <w:p w14:paraId="6E5CFF30" w14:textId="77777777" w:rsidR="0069333D" w:rsidRDefault="00AD6EB1">
      <w:pPr>
        <w:pStyle w:val="normal0"/>
        <w:spacing w:after="0"/>
      </w:pPr>
      <w:r>
        <w:rPr>
          <w:noProof/>
        </w:rPr>
        <w:lastRenderedPageBreak/>
        <w:drawing>
          <wp:anchor distT="0" distB="0" distL="114300" distR="114300" simplePos="0" relativeHeight="251693056" behindDoc="0" locked="0" layoutInCell="1" allowOverlap="1" wp14:anchorId="30352000" wp14:editId="0119725A">
            <wp:simplePos x="0" y="0"/>
            <wp:positionH relativeFrom="column">
              <wp:posOffset>76200</wp:posOffset>
            </wp:positionH>
            <wp:positionV relativeFrom="paragraph">
              <wp:posOffset>57785</wp:posOffset>
            </wp:positionV>
            <wp:extent cx="952500" cy="952500"/>
            <wp:effectExtent l="0" t="0" r="0" b="12700"/>
            <wp:wrapThrough wrapText="bothSides">
              <wp:wrapPolygon edited="0">
                <wp:start x="2304" y="0"/>
                <wp:lineTo x="2304" y="21312"/>
                <wp:lineTo x="19008" y="21312"/>
                <wp:lineTo x="19008" y="4608"/>
                <wp:lineTo x="15552" y="0"/>
                <wp:lineTo x="2304"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6B519" w14:textId="77777777" w:rsidR="0069333D" w:rsidRDefault="0069333D">
      <w:pPr>
        <w:pStyle w:val="normal0"/>
        <w:spacing w:after="0"/>
      </w:pPr>
    </w:p>
    <w:p w14:paraId="7C4E3FD8" w14:textId="77777777" w:rsidR="0069333D" w:rsidRDefault="00AD6EB1" w:rsidP="00AD6EB1">
      <w:pPr>
        <w:pStyle w:val="Heading2"/>
        <w:spacing w:before="0" w:after="0"/>
      </w:pPr>
      <w:bookmarkStart w:id="34" w:name="h.ohn0wq8nmavk" w:colFirst="0" w:colLast="0"/>
      <w:bookmarkEnd w:id="34"/>
      <w:r>
        <w:rPr>
          <w:rFonts w:ascii="Calibri" w:eastAsia="Calibri" w:hAnsi="Calibri" w:cs="Calibri"/>
          <w:i w:val="0"/>
          <w:sz w:val="36"/>
          <w:szCs w:val="36"/>
        </w:rPr>
        <w:t xml:space="preserve">     </w:t>
      </w:r>
      <w:bookmarkStart w:id="35" w:name="_Toc303911067"/>
      <w:r w:rsidR="003A27C6">
        <w:rPr>
          <w:rFonts w:ascii="Calibri" w:eastAsia="Calibri" w:hAnsi="Calibri" w:cs="Calibri"/>
          <w:i w:val="0"/>
          <w:sz w:val="36"/>
          <w:szCs w:val="36"/>
        </w:rPr>
        <w:t xml:space="preserve">Letter of </w:t>
      </w:r>
      <w:r w:rsidR="003A27C6">
        <w:rPr>
          <w:rFonts w:ascii="Calibri" w:eastAsia="Calibri" w:hAnsi="Calibri" w:cs="Calibri"/>
          <w:i w:val="0"/>
          <w:sz w:val="36"/>
          <w:szCs w:val="36"/>
          <w:u w:val="single"/>
        </w:rPr>
        <w:t>Intent</w:t>
      </w:r>
      <w:r w:rsidR="003A27C6">
        <w:rPr>
          <w:rFonts w:ascii="Calibri" w:eastAsia="Calibri" w:hAnsi="Calibri" w:cs="Calibri"/>
          <w:i w:val="0"/>
          <w:sz w:val="36"/>
          <w:szCs w:val="36"/>
        </w:rPr>
        <w:t xml:space="preserve"> </w:t>
      </w:r>
      <w:r w:rsidR="003A27C6">
        <w:rPr>
          <w:rFonts w:ascii="Calibri" w:eastAsia="Calibri" w:hAnsi="Calibri" w:cs="Calibri"/>
          <w:i w:val="0"/>
          <w:color w:val="339966"/>
          <w:sz w:val="36"/>
          <w:szCs w:val="36"/>
        </w:rPr>
        <w:t>District-Run</w:t>
      </w:r>
      <w:r w:rsidR="003A27C6">
        <w:rPr>
          <w:rFonts w:ascii="Calibri" w:eastAsia="Calibri" w:hAnsi="Calibri" w:cs="Calibri"/>
          <w:i w:val="0"/>
          <w:sz w:val="36"/>
          <w:szCs w:val="36"/>
        </w:rPr>
        <w:t xml:space="preserve"> </w:t>
      </w:r>
      <w:r w:rsidRPr="00AD6EB1">
        <w:rPr>
          <w:rFonts w:ascii="Calibri" w:eastAsia="Calibri" w:hAnsi="Calibri" w:cs="Calibri"/>
          <w:i w:val="0"/>
          <w:color w:val="008000"/>
          <w:sz w:val="36"/>
          <w:szCs w:val="36"/>
        </w:rPr>
        <w:t>Proposal</w:t>
      </w:r>
      <w:r w:rsidR="003A27C6" w:rsidRPr="00AD6EB1">
        <w:rPr>
          <w:rFonts w:ascii="Calibri" w:eastAsia="Calibri" w:hAnsi="Calibri" w:cs="Calibri"/>
          <w:i w:val="0"/>
          <w:color w:val="008000"/>
          <w:sz w:val="36"/>
          <w:szCs w:val="36"/>
        </w:rPr>
        <w:t xml:space="preserve"> </w:t>
      </w:r>
      <w:r w:rsidR="003A27C6">
        <w:rPr>
          <w:rFonts w:ascii="Calibri" w:eastAsia="Calibri" w:hAnsi="Calibri" w:cs="Calibri"/>
          <w:i w:val="0"/>
        </w:rPr>
        <w:t>(2016 Launch)</w:t>
      </w:r>
      <w:bookmarkEnd w:id="35"/>
    </w:p>
    <w:p w14:paraId="60F43169" w14:textId="77777777" w:rsidR="0069333D" w:rsidRDefault="003A27C6">
      <w:pPr>
        <w:pStyle w:val="normal0"/>
        <w:spacing w:after="0"/>
      </w:pPr>
      <w:r>
        <w:rPr>
          <w:sz w:val="28"/>
          <w:szCs w:val="28"/>
        </w:rPr>
        <w:t xml:space="preserve">    </w:t>
      </w:r>
    </w:p>
    <w:p w14:paraId="13187CC3" w14:textId="77777777" w:rsidR="00FD3C37" w:rsidRDefault="00FD3C37">
      <w:pPr>
        <w:pStyle w:val="normal0"/>
      </w:pPr>
    </w:p>
    <w:p w14:paraId="5A697C1B" w14:textId="77777777" w:rsidR="000D03A4" w:rsidRDefault="000D03A4" w:rsidP="00FD3C37">
      <w:pPr>
        <w:pStyle w:val="normal0"/>
        <w:ind w:left="-270"/>
        <w:rPr>
          <w:sz w:val="28"/>
          <w:szCs w:val="28"/>
        </w:rPr>
      </w:pPr>
    </w:p>
    <w:p w14:paraId="49B09B1F" w14:textId="77777777" w:rsidR="00FD3C37" w:rsidRDefault="00FD3C37" w:rsidP="00FD3C37">
      <w:pPr>
        <w:pStyle w:val="normal0"/>
        <w:spacing w:after="0"/>
        <w:ind w:left="-270"/>
      </w:pPr>
      <w:r w:rsidRPr="00FD3C37">
        <w:rPr>
          <w:b/>
        </w:rPr>
        <w:t>DUE DATE:</w:t>
      </w:r>
      <w:r>
        <w:t xml:space="preserve"> </w:t>
      </w:r>
      <w:r w:rsidRPr="00FD3C37">
        <w:rPr>
          <w:b/>
          <w:color w:val="FF0000"/>
        </w:rPr>
        <w:t>September 21, 2015</w:t>
      </w:r>
    </w:p>
    <w:p w14:paraId="173BD047" w14:textId="77777777" w:rsidR="00FD3C37" w:rsidRDefault="00FD3C37" w:rsidP="00FD3C37">
      <w:pPr>
        <w:pStyle w:val="normal0"/>
        <w:spacing w:after="0"/>
        <w:ind w:left="-270"/>
        <w:rPr>
          <w:b/>
        </w:rPr>
      </w:pPr>
    </w:p>
    <w:p w14:paraId="6CB1E95D" w14:textId="77777777" w:rsidR="00FD3C37" w:rsidRDefault="00FD3C37" w:rsidP="00FD3C37">
      <w:pPr>
        <w:pStyle w:val="normal0"/>
        <w:spacing w:after="0"/>
        <w:ind w:left="-270"/>
      </w:pPr>
      <w:r w:rsidRPr="00FD3C37">
        <w:rPr>
          <w:b/>
        </w:rPr>
        <w:t>Please attach</w:t>
      </w:r>
      <w:r>
        <w:t xml:space="preserve"> Dual Language Program Criteria Self-Assessment or Newcomer Program Criteria Self-Assessment Form. </w:t>
      </w:r>
    </w:p>
    <w:p w14:paraId="0052901F" w14:textId="77777777" w:rsidR="00FD3C37" w:rsidRDefault="003A27C6" w:rsidP="00FD3C37">
      <w:pPr>
        <w:pStyle w:val="normal0"/>
        <w:spacing w:after="0"/>
        <w:ind w:left="-270"/>
      </w:pPr>
      <w:r>
        <w:t xml:space="preserve">This letter of intent (LOI) will provide formal notice to the Office of Post-Secondary Readiness in Oakland Unified School District regarding an applicant’s intention to submit a Quality School proposal for School Design Implementation Planning in </w:t>
      </w:r>
      <w:proofErr w:type="gramStart"/>
      <w:r>
        <w:t>the 2015-2016 school year</w:t>
      </w:r>
      <w:proofErr w:type="gramEnd"/>
      <w:r>
        <w:t xml:space="preserve"> and a Program Launch in 2016-2017. </w:t>
      </w:r>
    </w:p>
    <w:p w14:paraId="7A6FA823" w14:textId="77777777" w:rsidR="00FD3C37" w:rsidRDefault="00FD3C37" w:rsidP="00FD3C37">
      <w:pPr>
        <w:pStyle w:val="normal0"/>
        <w:spacing w:after="0"/>
        <w:ind w:left="-270"/>
      </w:pPr>
    </w:p>
    <w:p w14:paraId="28922D5F" w14:textId="77777777" w:rsidR="0069333D" w:rsidRDefault="003A27C6" w:rsidP="00FD3C37">
      <w:pPr>
        <w:pStyle w:val="normal0"/>
        <w:spacing w:after="0"/>
        <w:ind w:left="-270"/>
      </w:pPr>
      <w:r>
        <w:rPr>
          <w:i/>
        </w:rPr>
        <w:t>The information presented in the LOI is non-binding and subject to change.</w:t>
      </w:r>
    </w:p>
    <w:tbl>
      <w:tblPr>
        <w:tblStyle w:val="ab"/>
        <w:tblW w:w="1080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12"/>
        <w:gridCol w:w="7488"/>
      </w:tblGrid>
      <w:tr w:rsidR="0069333D" w14:paraId="3049CC0E" w14:textId="77777777" w:rsidTr="00FD3C37">
        <w:tc>
          <w:tcPr>
            <w:tcW w:w="3312" w:type="dxa"/>
            <w:tcMar>
              <w:top w:w="72" w:type="dxa"/>
              <w:left w:w="72" w:type="dxa"/>
              <w:bottom w:w="72" w:type="dxa"/>
              <w:right w:w="72" w:type="dxa"/>
            </w:tcMar>
          </w:tcPr>
          <w:p w14:paraId="0AE35188" w14:textId="77777777" w:rsidR="0069333D" w:rsidRDefault="003A27C6" w:rsidP="00AD6EB1">
            <w:pPr>
              <w:pStyle w:val="normal0"/>
              <w:spacing w:after="0"/>
              <w:contextualSpacing w:val="0"/>
            </w:pPr>
            <w:r>
              <w:t>Name of School</w:t>
            </w:r>
          </w:p>
        </w:tc>
        <w:tc>
          <w:tcPr>
            <w:tcW w:w="7488" w:type="dxa"/>
            <w:tcMar>
              <w:top w:w="72" w:type="dxa"/>
              <w:left w:w="72" w:type="dxa"/>
              <w:bottom w:w="72" w:type="dxa"/>
              <w:right w:w="72" w:type="dxa"/>
            </w:tcMar>
          </w:tcPr>
          <w:p w14:paraId="4DBB94D7" w14:textId="77777777" w:rsidR="0069333D" w:rsidRDefault="0069333D" w:rsidP="00AD6EB1">
            <w:pPr>
              <w:pStyle w:val="normal0"/>
              <w:spacing w:after="0"/>
              <w:contextualSpacing w:val="0"/>
            </w:pPr>
          </w:p>
        </w:tc>
      </w:tr>
      <w:tr w:rsidR="0069333D" w14:paraId="71E01E8F" w14:textId="77777777" w:rsidTr="00FD3C37">
        <w:tc>
          <w:tcPr>
            <w:tcW w:w="3312" w:type="dxa"/>
            <w:tcMar>
              <w:top w:w="72" w:type="dxa"/>
              <w:left w:w="72" w:type="dxa"/>
              <w:bottom w:w="72" w:type="dxa"/>
              <w:right w:w="72" w:type="dxa"/>
            </w:tcMar>
          </w:tcPr>
          <w:p w14:paraId="1A2607A9" w14:textId="77777777" w:rsidR="0069333D" w:rsidRDefault="003A27C6" w:rsidP="00AD6EB1">
            <w:pPr>
              <w:pStyle w:val="normal0"/>
              <w:spacing w:after="0"/>
              <w:contextualSpacing w:val="0"/>
            </w:pPr>
            <w:r>
              <w:t>Name of Principal</w:t>
            </w:r>
          </w:p>
        </w:tc>
        <w:tc>
          <w:tcPr>
            <w:tcW w:w="7488" w:type="dxa"/>
            <w:tcMar>
              <w:top w:w="72" w:type="dxa"/>
              <w:left w:w="72" w:type="dxa"/>
              <w:bottom w:w="72" w:type="dxa"/>
              <w:right w:w="72" w:type="dxa"/>
            </w:tcMar>
          </w:tcPr>
          <w:p w14:paraId="40009850" w14:textId="77777777" w:rsidR="0069333D" w:rsidRDefault="0069333D" w:rsidP="00AD6EB1">
            <w:pPr>
              <w:pStyle w:val="normal0"/>
              <w:spacing w:after="0"/>
              <w:contextualSpacing w:val="0"/>
            </w:pPr>
          </w:p>
        </w:tc>
      </w:tr>
      <w:tr w:rsidR="0069333D" w14:paraId="68E7585C" w14:textId="77777777" w:rsidTr="00FD3C37">
        <w:tc>
          <w:tcPr>
            <w:tcW w:w="3312" w:type="dxa"/>
            <w:tcMar>
              <w:top w:w="72" w:type="dxa"/>
              <w:left w:w="72" w:type="dxa"/>
              <w:bottom w:w="72" w:type="dxa"/>
              <w:right w:w="72" w:type="dxa"/>
            </w:tcMar>
          </w:tcPr>
          <w:p w14:paraId="3E014A90" w14:textId="77777777" w:rsidR="0069333D" w:rsidRDefault="003A27C6" w:rsidP="00AD6EB1">
            <w:pPr>
              <w:pStyle w:val="normal0"/>
              <w:spacing w:after="0"/>
              <w:contextualSpacing w:val="0"/>
            </w:pPr>
            <w:r>
              <w:t>#</w:t>
            </w:r>
            <w:proofErr w:type="gramStart"/>
            <w:r>
              <w:t>of</w:t>
            </w:r>
            <w:proofErr w:type="gramEnd"/>
            <w:r>
              <w:t xml:space="preserve"> years Principal at this site</w:t>
            </w:r>
          </w:p>
        </w:tc>
        <w:tc>
          <w:tcPr>
            <w:tcW w:w="7488" w:type="dxa"/>
            <w:tcMar>
              <w:top w:w="72" w:type="dxa"/>
              <w:left w:w="72" w:type="dxa"/>
              <w:bottom w:w="72" w:type="dxa"/>
              <w:right w:w="72" w:type="dxa"/>
            </w:tcMar>
          </w:tcPr>
          <w:p w14:paraId="52963E78" w14:textId="77777777" w:rsidR="0069333D" w:rsidRDefault="0069333D" w:rsidP="00AD6EB1">
            <w:pPr>
              <w:pStyle w:val="normal0"/>
              <w:spacing w:after="0"/>
              <w:contextualSpacing w:val="0"/>
            </w:pPr>
          </w:p>
        </w:tc>
      </w:tr>
      <w:tr w:rsidR="0069333D" w14:paraId="531F3CAA" w14:textId="77777777" w:rsidTr="00FD3C37">
        <w:tc>
          <w:tcPr>
            <w:tcW w:w="3312" w:type="dxa"/>
          </w:tcPr>
          <w:p w14:paraId="0E35A84D" w14:textId="77777777" w:rsidR="0069333D" w:rsidRDefault="00AD6EB1" w:rsidP="00AD6EB1">
            <w:pPr>
              <w:pStyle w:val="normal0"/>
              <w:spacing w:after="0"/>
              <w:contextualSpacing w:val="0"/>
            </w:pPr>
            <w:r>
              <w:t>Mission of School</w:t>
            </w:r>
          </w:p>
          <w:p w14:paraId="3B865482" w14:textId="77777777" w:rsidR="0069333D" w:rsidRDefault="003A27C6" w:rsidP="00AD6EB1">
            <w:pPr>
              <w:pStyle w:val="normal0"/>
              <w:spacing w:after="0"/>
              <w:contextualSpacing w:val="0"/>
            </w:pPr>
            <w:r>
              <w:rPr>
                <w:i/>
                <w:sz w:val="20"/>
                <w:szCs w:val="20"/>
              </w:rPr>
              <w:t>(May be emphasis or theme)</w:t>
            </w:r>
          </w:p>
        </w:tc>
        <w:tc>
          <w:tcPr>
            <w:tcW w:w="7488" w:type="dxa"/>
            <w:tcMar>
              <w:top w:w="72" w:type="dxa"/>
              <w:left w:w="72" w:type="dxa"/>
              <w:bottom w:w="72" w:type="dxa"/>
              <w:right w:w="72" w:type="dxa"/>
            </w:tcMar>
          </w:tcPr>
          <w:p w14:paraId="2B64E475" w14:textId="77777777" w:rsidR="0069333D" w:rsidRDefault="0069333D" w:rsidP="00AD6EB1">
            <w:pPr>
              <w:pStyle w:val="normal0"/>
              <w:spacing w:after="0"/>
              <w:contextualSpacing w:val="0"/>
            </w:pPr>
          </w:p>
          <w:p w14:paraId="589D1F30" w14:textId="77777777" w:rsidR="0069333D" w:rsidRDefault="0069333D" w:rsidP="00AD6EB1">
            <w:pPr>
              <w:pStyle w:val="normal0"/>
              <w:spacing w:after="0"/>
              <w:contextualSpacing w:val="0"/>
            </w:pPr>
          </w:p>
          <w:p w14:paraId="1EC2679B" w14:textId="77777777" w:rsidR="00AD6EB1" w:rsidRDefault="00AD6EB1" w:rsidP="00AD6EB1">
            <w:pPr>
              <w:pStyle w:val="normal0"/>
              <w:spacing w:after="0"/>
              <w:contextualSpacing w:val="0"/>
            </w:pPr>
          </w:p>
          <w:p w14:paraId="230D5FC1" w14:textId="77777777" w:rsidR="00AD6EB1" w:rsidRDefault="00AD6EB1" w:rsidP="00AD6EB1">
            <w:pPr>
              <w:pStyle w:val="normal0"/>
              <w:spacing w:after="0"/>
              <w:contextualSpacing w:val="0"/>
            </w:pPr>
          </w:p>
        </w:tc>
      </w:tr>
      <w:tr w:rsidR="0069333D" w14:paraId="07779602" w14:textId="77777777" w:rsidTr="00FD3C37">
        <w:tc>
          <w:tcPr>
            <w:tcW w:w="3312" w:type="dxa"/>
            <w:tcMar>
              <w:top w:w="72" w:type="dxa"/>
              <w:left w:w="72" w:type="dxa"/>
              <w:bottom w:w="72" w:type="dxa"/>
              <w:right w:w="72" w:type="dxa"/>
            </w:tcMar>
          </w:tcPr>
          <w:p w14:paraId="70671F85" w14:textId="77777777" w:rsidR="0069333D" w:rsidRDefault="003A27C6" w:rsidP="00AD6EB1">
            <w:pPr>
              <w:pStyle w:val="normal0"/>
              <w:spacing w:after="0"/>
              <w:contextualSpacing w:val="0"/>
            </w:pPr>
            <w:r>
              <w:t>Rationale for Design Effort</w:t>
            </w:r>
          </w:p>
        </w:tc>
        <w:tc>
          <w:tcPr>
            <w:tcW w:w="7488" w:type="dxa"/>
            <w:tcMar>
              <w:top w:w="72" w:type="dxa"/>
              <w:left w:w="72" w:type="dxa"/>
              <w:bottom w:w="72" w:type="dxa"/>
              <w:right w:w="72" w:type="dxa"/>
            </w:tcMar>
          </w:tcPr>
          <w:p w14:paraId="3F312262" w14:textId="77777777" w:rsidR="0069333D" w:rsidRDefault="0069333D" w:rsidP="00AD6EB1">
            <w:pPr>
              <w:pStyle w:val="normal0"/>
              <w:spacing w:after="0"/>
              <w:contextualSpacing w:val="0"/>
            </w:pPr>
          </w:p>
          <w:p w14:paraId="5B00E730" w14:textId="77777777" w:rsidR="00AD6EB1" w:rsidRDefault="00AD6EB1" w:rsidP="00AD6EB1">
            <w:pPr>
              <w:pStyle w:val="normal0"/>
              <w:spacing w:after="0"/>
              <w:contextualSpacing w:val="0"/>
            </w:pPr>
          </w:p>
          <w:p w14:paraId="4CB1F142" w14:textId="77777777" w:rsidR="00AD6EB1" w:rsidRDefault="00AD6EB1" w:rsidP="00AD6EB1">
            <w:pPr>
              <w:pStyle w:val="normal0"/>
              <w:spacing w:after="0"/>
              <w:contextualSpacing w:val="0"/>
            </w:pPr>
          </w:p>
          <w:p w14:paraId="61813C21" w14:textId="77777777" w:rsidR="00AD6EB1" w:rsidRDefault="00AD6EB1" w:rsidP="00AD6EB1">
            <w:pPr>
              <w:pStyle w:val="normal0"/>
              <w:spacing w:after="0"/>
              <w:contextualSpacing w:val="0"/>
            </w:pPr>
          </w:p>
          <w:p w14:paraId="35EC9EF2" w14:textId="77777777" w:rsidR="0069333D" w:rsidRDefault="0069333D" w:rsidP="00AD6EB1">
            <w:pPr>
              <w:pStyle w:val="normal0"/>
              <w:spacing w:after="0"/>
              <w:contextualSpacing w:val="0"/>
            </w:pPr>
          </w:p>
          <w:p w14:paraId="519A8567" w14:textId="77777777" w:rsidR="00AD6EB1" w:rsidRDefault="00AD6EB1" w:rsidP="00AD6EB1">
            <w:pPr>
              <w:pStyle w:val="normal0"/>
              <w:spacing w:after="0"/>
              <w:contextualSpacing w:val="0"/>
            </w:pPr>
          </w:p>
          <w:p w14:paraId="2FFC91F1" w14:textId="77777777" w:rsidR="0069333D" w:rsidRDefault="0069333D" w:rsidP="00AD6EB1">
            <w:pPr>
              <w:pStyle w:val="normal0"/>
              <w:spacing w:after="0"/>
              <w:contextualSpacing w:val="0"/>
            </w:pPr>
          </w:p>
        </w:tc>
      </w:tr>
      <w:tr w:rsidR="0069333D" w14:paraId="3AD98629" w14:textId="77777777" w:rsidTr="00FD3C37">
        <w:tc>
          <w:tcPr>
            <w:tcW w:w="3312" w:type="dxa"/>
            <w:tcMar>
              <w:top w:w="72" w:type="dxa"/>
              <w:left w:w="72" w:type="dxa"/>
              <w:bottom w:w="72" w:type="dxa"/>
              <w:right w:w="72" w:type="dxa"/>
            </w:tcMar>
          </w:tcPr>
          <w:p w14:paraId="11C27AD5" w14:textId="77777777" w:rsidR="0069333D" w:rsidRDefault="00AD6EB1" w:rsidP="00AD6EB1">
            <w:pPr>
              <w:pStyle w:val="normal0"/>
              <w:spacing w:after="0"/>
              <w:contextualSpacing w:val="0"/>
            </w:pPr>
            <w:r>
              <w:t>Level of Staff Interest</w:t>
            </w:r>
          </w:p>
          <w:p w14:paraId="6CEF0861" w14:textId="77777777" w:rsidR="00AD6EB1" w:rsidRDefault="00AD6EB1" w:rsidP="00AD6EB1">
            <w:pPr>
              <w:pStyle w:val="normal0"/>
              <w:spacing w:after="0"/>
              <w:contextualSpacing w:val="0"/>
            </w:pPr>
          </w:p>
          <w:p w14:paraId="29216AA0" w14:textId="77777777" w:rsidR="0069333D" w:rsidRDefault="003A27C6" w:rsidP="00AD6EB1">
            <w:pPr>
              <w:pStyle w:val="normal0"/>
              <w:spacing w:after="0"/>
              <w:contextualSpacing w:val="0"/>
            </w:pPr>
            <w:r>
              <w:t xml:space="preserve">Minimum staff interest for consideration is 51%. </w:t>
            </w:r>
          </w:p>
          <w:p w14:paraId="0204397F" w14:textId="77777777" w:rsidR="0069333D" w:rsidRDefault="003A27C6" w:rsidP="00AD6EB1">
            <w:pPr>
              <w:pStyle w:val="normal0"/>
              <w:spacing w:after="0"/>
              <w:contextualSpacing w:val="0"/>
            </w:pPr>
            <w:r>
              <w:t>Optimum interest is 80% or higher.</w:t>
            </w:r>
          </w:p>
        </w:tc>
        <w:tc>
          <w:tcPr>
            <w:tcW w:w="7488" w:type="dxa"/>
            <w:tcMar>
              <w:top w:w="72" w:type="dxa"/>
              <w:left w:w="72" w:type="dxa"/>
              <w:bottom w:w="72" w:type="dxa"/>
              <w:right w:w="72" w:type="dxa"/>
            </w:tcMar>
          </w:tcPr>
          <w:p w14:paraId="771E678B" w14:textId="77777777" w:rsidR="0069333D" w:rsidRDefault="0069333D" w:rsidP="00AD6EB1">
            <w:pPr>
              <w:pStyle w:val="normal0"/>
              <w:spacing w:after="0"/>
              <w:contextualSpacing w:val="0"/>
            </w:pPr>
          </w:p>
          <w:tbl>
            <w:tblPr>
              <w:tblStyle w:val="a9"/>
              <w:tblW w:w="7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8"/>
              <w:gridCol w:w="1807"/>
              <w:gridCol w:w="1807"/>
              <w:gridCol w:w="1807"/>
            </w:tblGrid>
            <w:tr w:rsidR="00AD6EB1" w14:paraId="232210ED" w14:textId="77777777" w:rsidTr="00AD6EB1">
              <w:trPr>
                <w:trHeight w:val="447"/>
              </w:trPr>
              <w:tc>
                <w:tcPr>
                  <w:tcW w:w="1808" w:type="dxa"/>
                  <w:tcMar>
                    <w:top w:w="100" w:type="dxa"/>
                    <w:left w:w="100" w:type="dxa"/>
                    <w:bottom w:w="100" w:type="dxa"/>
                    <w:right w:w="100" w:type="dxa"/>
                  </w:tcMar>
                </w:tcPr>
                <w:p w14:paraId="6477385B" w14:textId="77777777" w:rsidR="0069333D" w:rsidRDefault="0069333D" w:rsidP="00AD6EB1">
                  <w:pPr>
                    <w:pStyle w:val="normal0"/>
                    <w:widowControl w:val="0"/>
                    <w:spacing w:after="0"/>
                  </w:pPr>
                </w:p>
              </w:tc>
              <w:tc>
                <w:tcPr>
                  <w:tcW w:w="1807" w:type="dxa"/>
                  <w:tcMar>
                    <w:top w:w="100" w:type="dxa"/>
                    <w:left w:w="100" w:type="dxa"/>
                    <w:bottom w:w="100" w:type="dxa"/>
                    <w:right w:w="100" w:type="dxa"/>
                  </w:tcMar>
                </w:tcPr>
                <w:p w14:paraId="4CB9EB60" w14:textId="77777777" w:rsidR="0069333D" w:rsidRDefault="003A27C6" w:rsidP="00AD6EB1">
                  <w:pPr>
                    <w:pStyle w:val="normal0"/>
                    <w:widowControl w:val="0"/>
                    <w:spacing w:after="0"/>
                  </w:pPr>
                  <w:r>
                    <w:t>Total #</w:t>
                  </w:r>
                </w:p>
              </w:tc>
              <w:tc>
                <w:tcPr>
                  <w:tcW w:w="1807" w:type="dxa"/>
                  <w:tcMar>
                    <w:top w:w="100" w:type="dxa"/>
                    <w:left w:w="100" w:type="dxa"/>
                    <w:bottom w:w="100" w:type="dxa"/>
                    <w:right w:w="100" w:type="dxa"/>
                  </w:tcMar>
                </w:tcPr>
                <w:p w14:paraId="1387A66F" w14:textId="77777777" w:rsidR="0069333D" w:rsidRDefault="003A27C6" w:rsidP="00AD6EB1">
                  <w:pPr>
                    <w:pStyle w:val="normal0"/>
                    <w:widowControl w:val="0"/>
                    <w:spacing w:after="0"/>
                  </w:pPr>
                  <w:r>
                    <w:t># Interested in this change</w:t>
                  </w:r>
                </w:p>
              </w:tc>
              <w:tc>
                <w:tcPr>
                  <w:tcW w:w="1807" w:type="dxa"/>
                  <w:tcMar>
                    <w:top w:w="100" w:type="dxa"/>
                    <w:left w:w="100" w:type="dxa"/>
                    <w:bottom w:w="100" w:type="dxa"/>
                    <w:right w:w="100" w:type="dxa"/>
                  </w:tcMar>
                </w:tcPr>
                <w:p w14:paraId="56089AA8" w14:textId="77777777" w:rsidR="0069333D" w:rsidRDefault="003A27C6" w:rsidP="00AD6EB1">
                  <w:pPr>
                    <w:pStyle w:val="normal0"/>
                    <w:widowControl w:val="0"/>
                    <w:spacing w:after="0"/>
                  </w:pPr>
                  <w:r>
                    <w:t xml:space="preserve">% </w:t>
                  </w:r>
                  <w:proofErr w:type="gramStart"/>
                  <w:r>
                    <w:t>of</w:t>
                  </w:r>
                  <w:proofErr w:type="gramEnd"/>
                  <w:r>
                    <w:t xml:space="preserve"> Staff Interested</w:t>
                  </w:r>
                </w:p>
              </w:tc>
            </w:tr>
            <w:tr w:rsidR="00AD6EB1" w14:paraId="41EBD834" w14:textId="77777777" w:rsidTr="00AD6EB1">
              <w:trPr>
                <w:trHeight w:val="727"/>
              </w:trPr>
              <w:tc>
                <w:tcPr>
                  <w:tcW w:w="1808" w:type="dxa"/>
                  <w:tcMar>
                    <w:top w:w="100" w:type="dxa"/>
                    <w:left w:w="100" w:type="dxa"/>
                    <w:bottom w:w="100" w:type="dxa"/>
                    <w:right w:w="100" w:type="dxa"/>
                  </w:tcMar>
                </w:tcPr>
                <w:p w14:paraId="6CF00B2B" w14:textId="77777777" w:rsidR="0069333D" w:rsidRDefault="003A27C6" w:rsidP="00AD6EB1">
                  <w:pPr>
                    <w:pStyle w:val="normal0"/>
                    <w:spacing w:after="0"/>
                  </w:pPr>
                  <w:r>
                    <w:t xml:space="preserve">All Full Time Staff </w:t>
                  </w:r>
                </w:p>
              </w:tc>
              <w:tc>
                <w:tcPr>
                  <w:tcW w:w="1807" w:type="dxa"/>
                  <w:tcMar>
                    <w:top w:w="100" w:type="dxa"/>
                    <w:left w:w="100" w:type="dxa"/>
                    <w:bottom w:w="100" w:type="dxa"/>
                    <w:right w:w="100" w:type="dxa"/>
                  </w:tcMar>
                </w:tcPr>
                <w:p w14:paraId="4FE95DDE" w14:textId="77777777" w:rsidR="0069333D" w:rsidRDefault="0069333D" w:rsidP="00AD6EB1">
                  <w:pPr>
                    <w:pStyle w:val="normal0"/>
                    <w:spacing w:after="0"/>
                  </w:pPr>
                </w:p>
              </w:tc>
              <w:tc>
                <w:tcPr>
                  <w:tcW w:w="1807" w:type="dxa"/>
                  <w:tcMar>
                    <w:top w:w="100" w:type="dxa"/>
                    <w:left w:w="100" w:type="dxa"/>
                    <w:bottom w:w="100" w:type="dxa"/>
                    <w:right w:w="100" w:type="dxa"/>
                  </w:tcMar>
                </w:tcPr>
                <w:p w14:paraId="46C2E132" w14:textId="77777777" w:rsidR="0069333D" w:rsidRDefault="0069333D" w:rsidP="00AD6EB1">
                  <w:pPr>
                    <w:pStyle w:val="normal0"/>
                    <w:spacing w:after="0"/>
                  </w:pPr>
                </w:p>
              </w:tc>
              <w:tc>
                <w:tcPr>
                  <w:tcW w:w="1807" w:type="dxa"/>
                  <w:tcMar>
                    <w:top w:w="100" w:type="dxa"/>
                    <w:left w:w="100" w:type="dxa"/>
                    <w:bottom w:w="100" w:type="dxa"/>
                    <w:right w:w="100" w:type="dxa"/>
                  </w:tcMar>
                </w:tcPr>
                <w:p w14:paraId="3D4602F2" w14:textId="77777777" w:rsidR="0069333D" w:rsidRDefault="0069333D" w:rsidP="00AD6EB1">
                  <w:pPr>
                    <w:pStyle w:val="normal0"/>
                    <w:spacing w:after="0"/>
                  </w:pPr>
                </w:p>
              </w:tc>
            </w:tr>
            <w:tr w:rsidR="00AD6EB1" w14:paraId="6FB8001E" w14:textId="77777777" w:rsidTr="00AD6EB1">
              <w:trPr>
                <w:trHeight w:val="727"/>
              </w:trPr>
              <w:tc>
                <w:tcPr>
                  <w:tcW w:w="1808" w:type="dxa"/>
                  <w:tcMar>
                    <w:top w:w="100" w:type="dxa"/>
                    <w:left w:w="100" w:type="dxa"/>
                    <w:bottom w:w="100" w:type="dxa"/>
                    <w:right w:w="100" w:type="dxa"/>
                  </w:tcMar>
                </w:tcPr>
                <w:p w14:paraId="0FD21803" w14:textId="77777777" w:rsidR="0069333D" w:rsidRDefault="003A27C6" w:rsidP="00AD6EB1">
                  <w:pPr>
                    <w:pStyle w:val="normal0"/>
                    <w:spacing w:after="0"/>
                  </w:pPr>
                  <w:r>
                    <w:t>Full Time Teachers Only</w:t>
                  </w:r>
                </w:p>
              </w:tc>
              <w:tc>
                <w:tcPr>
                  <w:tcW w:w="1807" w:type="dxa"/>
                  <w:tcMar>
                    <w:top w:w="100" w:type="dxa"/>
                    <w:left w:w="100" w:type="dxa"/>
                    <w:bottom w:w="100" w:type="dxa"/>
                    <w:right w:w="100" w:type="dxa"/>
                  </w:tcMar>
                </w:tcPr>
                <w:p w14:paraId="09EFEBC2" w14:textId="77777777" w:rsidR="0069333D" w:rsidRDefault="0069333D" w:rsidP="00AD6EB1">
                  <w:pPr>
                    <w:pStyle w:val="normal0"/>
                    <w:spacing w:after="0"/>
                  </w:pPr>
                </w:p>
              </w:tc>
              <w:tc>
                <w:tcPr>
                  <w:tcW w:w="1807" w:type="dxa"/>
                  <w:tcMar>
                    <w:top w:w="100" w:type="dxa"/>
                    <w:left w:w="100" w:type="dxa"/>
                    <w:bottom w:w="100" w:type="dxa"/>
                    <w:right w:w="100" w:type="dxa"/>
                  </w:tcMar>
                </w:tcPr>
                <w:p w14:paraId="54341B96" w14:textId="77777777" w:rsidR="0069333D" w:rsidRDefault="0069333D" w:rsidP="00AD6EB1">
                  <w:pPr>
                    <w:pStyle w:val="normal0"/>
                    <w:spacing w:after="0"/>
                  </w:pPr>
                </w:p>
              </w:tc>
              <w:tc>
                <w:tcPr>
                  <w:tcW w:w="1807" w:type="dxa"/>
                  <w:tcMar>
                    <w:top w:w="100" w:type="dxa"/>
                    <w:left w:w="100" w:type="dxa"/>
                    <w:bottom w:w="100" w:type="dxa"/>
                    <w:right w:w="100" w:type="dxa"/>
                  </w:tcMar>
                </w:tcPr>
                <w:p w14:paraId="6E13267A" w14:textId="77777777" w:rsidR="0069333D" w:rsidRDefault="0069333D" w:rsidP="00AD6EB1">
                  <w:pPr>
                    <w:pStyle w:val="normal0"/>
                    <w:spacing w:after="0"/>
                  </w:pPr>
                </w:p>
              </w:tc>
            </w:tr>
          </w:tbl>
          <w:p w14:paraId="00E96B06" w14:textId="77777777" w:rsidR="0069333D" w:rsidRDefault="003A27C6" w:rsidP="00AD6EB1">
            <w:pPr>
              <w:pStyle w:val="normal0"/>
              <w:spacing w:after="0"/>
              <w:contextualSpacing w:val="0"/>
            </w:pPr>
            <w:r>
              <w:t>Date(s) of staff engagement(s):</w:t>
            </w:r>
          </w:p>
          <w:p w14:paraId="15BB7CDB" w14:textId="77777777" w:rsidR="0069333D" w:rsidRDefault="0069333D" w:rsidP="00AD6EB1">
            <w:pPr>
              <w:pStyle w:val="normal0"/>
              <w:spacing w:after="0"/>
              <w:contextualSpacing w:val="0"/>
            </w:pPr>
          </w:p>
          <w:p w14:paraId="54B18F76" w14:textId="77777777" w:rsidR="00AD6EB1" w:rsidRDefault="00AD6EB1" w:rsidP="00AD6EB1">
            <w:pPr>
              <w:pStyle w:val="normal0"/>
              <w:spacing w:after="0"/>
              <w:contextualSpacing w:val="0"/>
            </w:pPr>
          </w:p>
        </w:tc>
      </w:tr>
      <w:tr w:rsidR="0069333D" w14:paraId="347A327F" w14:textId="77777777" w:rsidTr="00FD3C37">
        <w:tc>
          <w:tcPr>
            <w:tcW w:w="3312" w:type="dxa"/>
            <w:tcMar>
              <w:top w:w="72" w:type="dxa"/>
              <w:left w:w="72" w:type="dxa"/>
              <w:bottom w:w="72" w:type="dxa"/>
              <w:right w:w="72" w:type="dxa"/>
            </w:tcMar>
          </w:tcPr>
          <w:p w14:paraId="45FC9E6C" w14:textId="77777777" w:rsidR="0069333D" w:rsidRDefault="003A27C6" w:rsidP="00AD6EB1">
            <w:pPr>
              <w:pStyle w:val="normal0"/>
              <w:spacing w:after="0"/>
              <w:contextualSpacing w:val="0"/>
            </w:pPr>
            <w:r>
              <w:lastRenderedPageBreak/>
              <w:t>2015-2016 Priority Initiatives in progress at your school. (</w:t>
            </w:r>
            <w:proofErr w:type="gramStart"/>
            <w:r>
              <w:t>i</w:t>
            </w:r>
            <w:proofErr w:type="gramEnd"/>
            <w:r>
              <w:t>.e. Writer’s Workshop, Blended Learning, etc.)</w:t>
            </w:r>
          </w:p>
        </w:tc>
        <w:tc>
          <w:tcPr>
            <w:tcW w:w="7488" w:type="dxa"/>
            <w:tcMar>
              <w:top w:w="72" w:type="dxa"/>
              <w:left w:w="72" w:type="dxa"/>
              <w:bottom w:w="72" w:type="dxa"/>
              <w:right w:w="72" w:type="dxa"/>
            </w:tcMar>
          </w:tcPr>
          <w:p w14:paraId="075672AC" w14:textId="77777777" w:rsidR="0069333D" w:rsidRDefault="0069333D" w:rsidP="00AD6EB1">
            <w:pPr>
              <w:pStyle w:val="normal0"/>
              <w:spacing w:after="0"/>
              <w:contextualSpacing w:val="0"/>
            </w:pPr>
          </w:p>
          <w:tbl>
            <w:tblPr>
              <w:tblStyle w:val="aa"/>
              <w:tblW w:w="7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65"/>
              <w:gridCol w:w="1866"/>
            </w:tblGrid>
            <w:tr w:rsidR="0069333D" w14:paraId="569E03EC" w14:textId="77777777" w:rsidTr="00AD6EB1">
              <w:trPr>
                <w:trHeight w:val="536"/>
              </w:trPr>
              <w:tc>
                <w:tcPr>
                  <w:tcW w:w="5365" w:type="dxa"/>
                  <w:tcMar>
                    <w:top w:w="100" w:type="dxa"/>
                    <w:left w:w="100" w:type="dxa"/>
                    <w:bottom w:w="100" w:type="dxa"/>
                    <w:right w:w="100" w:type="dxa"/>
                  </w:tcMar>
                </w:tcPr>
                <w:p w14:paraId="1A79F75F" w14:textId="77777777" w:rsidR="0069333D" w:rsidRDefault="003A27C6" w:rsidP="00AD6EB1">
                  <w:pPr>
                    <w:pStyle w:val="normal0"/>
                    <w:spacing w:after="0"/>
                  </w:pPr>
                  <w:r>
                    <w:t>List 2015-16 Priority Initiatives</w:t>
                  </w:r>
                </w:p>
              </w:tc>
              <w:tc>
                <w:tcPr>
                  <w:tcW w:w="1866" w:type="dxa"/>
                  <w:tcMar>
                    <w:top w:w="100" w:type="dxa"/>
                    <w:left w:w="100" w:type="dxa"/>
                    <w:bottom w:w="100" w:type="dxa"/>
                    <w:right w:w="100" w:type="dxa"/>
                  </w:tcMar>
                </w:tcPr>
                <w:p w14:paraId="5413A48B" w14:textId="77777777" w:rsidR="0069333D" w:rsidRDefault="003A27C6" w:rsidP="00AD6EB1">
                  <w:pPr>
                    <w:pStyle w:val="normal0"/>
                    <w:widowControl w:val="0"/>
                    <w:spacing w:after="0"/>
                    <w:ind w:right="-18"/>
                  </w:pPr>
                  <w:r>
                    <w:t xml:space="preserve">% </w:t>
                  </w:r>
                  <w:proofErr w:type="gramStart"/>
                  <w:r>
                    <w:t>of</w:t>
                  </w:r>
                  <w:proofErr w:type="gramEnd"/>
                  <w:r>
                    <w:t xml:space="preserve"> Dedicated</w:t>
                  </w:r>
                </w:p>
                <w:p w14:paraId="109C48B5" w14:textId="77777777" w:rsidR="0069333D" w:rsidRDefault="003A27C6" w:rsidP="00AD6EB1">
                  <w:pPr>
                    <w:pStyle w:val="normal0"/>
                    <w:widowControl w:val="0"/>
                    <w:spacing w:after="0"/>
                    <w:ind w:right="-18"/>
                  </w:pPr>
                  <w:r>
                    <w:t>Annual PD Time</w:t>
                  </w:r>
                </w:p>
              </w:tc>
            </w:tr>
            <w:tr w:rsidR="0069333D" w14:paraId="47BE9346" w14:textId="77777777" w:rsidTr="00AD6EB1">
              <w:trPr>
                <w:trHeight w:val="276"/>
              </w:trPr>
              <w:tc>
                <w:tcPr>
                  <w:tcW w:w="5365" w:type="dxa"/>
                  <w:tcMar>
                    <w:top w:w="100" w:type="dxa"/>
                    <w:left w:w="100" w:type="dxa"/>
                    <w:bottom w:w="100" w:type="dxa"/>
                    <w:right w:w="100" w:type="dxa"/>
                  </w:tcMar>
                </w:tcPr>
                <w:p w14:paraId="0709491C"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0A465885" w14:textId="77777777" w:rsidR="0069333D" w:rsidRDefault="0069333D" w:rsidP="00AD6EB1">
                  <w:pPr>
                    <w:pStyle w:val="normal0"/>
                    <w:widowControl w:val="0"/>
                    <w:spacing w:after="0"/>
                  </w:pPr>
                </w:p>
              </w:tc>
            </w:tr>
            <w:tr w:rsidR="0069333D" w14:paraId="4C6E9313" w14:textId="77777777" w:rsidTr="00AD6EB1">
              <w:trPr>
                <w:trHeight w:val="276"/>
              </w:trPr>
              <w:tc>
                <w:tcPr>
                  <w:tcW w:w="5365" w:type="dxa"/>
                  <w:tcMar>
                    <w:top w:w="100" w:type="dxa"/>
                    <w:left w:w="100" w:type="dxa"/>
                    <w:bottom w:w="100" w:type="dxa"/>
                    <w:right w:w="100" w:type="dxa"/>
                  </w:tcMar>
                </w:tcPr>
                <w:p w14:paraId="7524BDAB"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1D8D2FC6" w14:textId="77777777" w:rsidR="0069333D" w:rsidRDefault="0069333D" w:rsidP="00AD6EB1">
                  <w:pPr>
                    <w:pStyle w:val="normal0"/>
                    <w:widowControl w:val="0"/>
                    <w:spacing w:after="0"/>
                  </w:pPr>
                </w:p>
              </w:tc>
            </w:tr>
            <w:tr w:rsidR="0069333D" w14:paraId="67675009" w14:textId="77777777" w:rsidTr="00AD6EB1">
              <w:trPr>
                <w:trHeight w:val="276"/>
              </w:trPr>
              <w:tc>
                <w:tcPr>
                  <w:tcW w:w="5365" w:type="dxa"/>
                  <w:tcMar>
                    <w:top w:w="100" w:type="dxa"/>
                    <w:left w:w="100" w:type="dxa"/>
                    <w:bottom w:w="100" w:type="dxa"/>
                    <w:right w:w="100" w:type="dxa"/>
                  </w:tcMar>
                </w:tcPr>
                <w:p w14:paraId="490D1911" w14:textId="77777777" w:rsidR="0069333D" w:rsidRDefault="0069333D" w:rsidP="00AD6EB1">
                  <w:pPr>
                    <w:pStyle w:val="normal0"/>
                    <w:widowControl w:val="0"/>
                    <w:spacing w:after="0"/>
                  </w:pPr>
                </w:p>
              </w:tc>
              <w:tc>
                <w:tcPr>
                  <w:tcW w:w="1866" w:type="dxa"/>
                  <w:tcMar>
                    <w:top w:w="100" w:type="dxa"/>
                    <w:left w:w="100" w:type="dxa"/>
                    <w:bottom w:w="100" w:type="dxa"/>
                    <w:right w:w="100" w:type="dxa"/>
                  </w:tcMar>
                </w:tcPr>
                <w:p w14:paraId="168780DD" w14:textId="77777777" w:rsidR="0069333D" w:rsidRDefault="0069333D" w:rsidP="00AD6EB1">
                  <w:pPr>
                    <w:pStyle w:val="normal0"/>
                    <w:widowControl w:val="0"/>
                    <w:spacing w:after="0"/>
                  </w:pPr>
                </w:p>
              </w:tc>
            </w:tr>
          </w:tbl>
          <w:p w14:paraId="01765A7E" w14:textId="77777777" w:rsidR="0069333D" w:rsidRDefault="0069333D" w:rsidP="00AD6EB1">
            <w:pPr>
              <w:pStyle w:val="normal0"/>
              <w:spacing w:after="0"/>
              <w:contextualSpacing w:val="0"/>
            </w:pPr>
          </w:p>
        </w:tc>
      </w:tr>
      <w:tr w:rsidR="0069333D" w14:paraId="4E0BC8D6" w14:textId="77777777" w:rsidTr="00FD3C37">
        <w:tc>
          <w:tcPr>
            <w:tcW w:w="3312" w:type="dxa"/>
            <w:tcMar>
              <w:top w:w="72" w:type="dxa"/>
              <w:left w:w="72" w:type="dxa"/>
              <w:bottom w:w="72" w:type="dxa"/>
              <w:right w:w="72" w:type="dxa"/>
            </w:tcMar>
          </w:tcPr>
          <w:p w14:paraId="4EEFF7BF" w14:textId="77777777" w:rsidR="0069333D" w:rsidRDefault="003A27C6" w:rsidP="00AD6EB1">
            <w:pPr>
              <w:pStyle w:val="normal0"/>
              <w:spacing w:after="0"/>
              <w:contextualSpacing w:val="0"/>
            </w:pPr>
            <w:r>
              <w:t>Fall Call 2015-16 Priority Focus Areas of Interest</w:t>
            </w:r>
          </w:p>
          <w:p w14:paraId="670035E9" w14:textId="77777777" w:rsidR="0069333D" w:rsidRDefault="003A27C6" w:rsidP="00AD6EB1">
            <w:pPr>
              <w:pStyle w:val="normal0"/>
              <w:spacing w:after="0"/>
              <w:contextualSpacing w:val="0"/>
            </w:pPr>
            <w:r>
              <w:t>(“X” All that Apply)</w:t>
            </w:r>
          </w:p>
        </w:tc>
        <w:tc>
          <w:tcPr>
            <w:tcW w:w="7488" w:type="dxa"/>
            <w:tcMar>
              <w:top w:w="72" w:type="dxa"/>
              <w:left w:w="72" w:type="dxa"/>
              <w:bottom w:w="72" w:type="dxa"/>
              <w:right w:w="72" w:type="dxa"/>
            </w:tcMar>
          </w:tcPr>
          <w:p w14:paraId="0E2113CC" w14:textId="77777777" w:rsidR="0069333D" w:rsidRDefault="003A27C6" w:rsidP="00AD6EB1">
            <w:pPr>
              <w:pStyle w:val="normal0"/>
              <w:spacing w:after="0"/>
              <w:contextualSpacing w:val="0"/>
            </w:pPr>
            <w:r>
              <w:rPr>
                <w:b/>
                <w:u w:val="single"/>
              </w:rPr>
              <w:t>Eligibility Areas</w:t>
            </w:r>
          </w:p>
          <w:p w14:paraId="26013F05" w14:textId="77777777" w:rsidR="0069333D" w:rsidRDefault="003A27C6" w:rsidP="00AD6EB1">
            <w:pPr>
              <w:pStyle w:val="normal0"/>
              <w:spacing w:after="0"/>
              <w:contextualSpacing w:val="0"/>
            </w:pPr>
            <w:r>
              <w:t>___Newcomer Program</w:t>
            </w:r>
          </w:p>
          <w:p w14:paraId="18DB685A" w14:textId="77777777" w:rsidR="0069333D" w:rsidRDefault="003A27C6" w:rsidP="00AD6EB1">
            <w:pPr>
              <w:pStyle w:val="normal0"/>
              <w:spacing w:after="0"/>
              <w:contextualSpacing w:val="0"/>
            </w:pPr>
            <w:r>
              <w:t>___Dual Language/ Immersion</w:t>
            </w:r>
          </w:p>
          <w:p w14:paraId="343F0DC0" w14:textId="77777777" w:rsidR="0069333D" w:rsidRDefault="003A27C6" w:rsidP="00AD6EB1">
            <w:pPr>
              <w:pStyle w:val="normal0"/>
              <w:spacing w:after="0"/>
              <w:contextualSpacing w:val="0"/>
            </w:pPr>
            <w:r>
              <w:t>___Middle School</w:t>
            </w:r>
          </w:p>
          <w:p w14:paraId="71FF5C68" w14:textId="77777777" w:rsidR="0069333D" w:rsidRDefault="0069333D" w:rsidP="00AD6EB1">
            <w:pPr>
              <w:pStyle w:val="normal0"/>
              <w:spacing w:after="0"/>
              <w:contextualSpacing w:val="0"/>
            </w:pPr>
          </w:p>
          <w:p w14:paraId="6C8903EE" w14:textId="77777777" w:rsidR="0069333D" w:rsidRDefault="003A27C6" w:rsidP="00AD6EB1">
            <w:pPr>
              <w:pStyle w:val="normal0"/>
              <w:spacing w:after="0"/>
              <w:contextualSpacing w:val="0"/>
            </w:pPr>
            <w:r>
              <w:rPr>
                <w:b/>
                <w:u w:val="single"/>
              </w:rPr>
              <w:t>West Oakland</w:t>
            </w:r>
          </w:p>
          <w:p w14:paraId="5F68AEEE" w14:textId="77777777" w:rsidR="0069333D" w:rsidRDefault="003A27C6" w:rsidP="00AD6EB1">
            <w:pPr>
              <w:pStyle w:val="normal0"/>
              <w:spacing w:after="0"/>
              <w:contextualSpacing w:val="0"/>
            </w:pPr>
            <w:r>
              <w:t>___ Interest in participating in West Oakland Regional Dialogue.</w:t>
            </w:r>
          </w:p>
        </w:tc>
      </w:tr>
      <w:tr w:rsidR="00074924" w14:paraId="2F3FCE71" w14:textId="77777777" w:rsidTr="00FD3C37">
        <w:tc>
          <w:tcPr>
            <w:tcW w:w="3312" w:type="dxa"/>
            <w:tcMar>
              <w:top w:w="72" w:type="dxa"/>
              <w:left w:w="72" w:type="dxa"/>
              <w:bottom w:w="72" w:type="dxa"/>
              <w:right w:w="72" w:type="dxa"/>
            </w:tcMar>
          </w:tcPr>
          <w:p w14:paraId="3524948E" w14:textId="77777777" w:rsidR="00074924" w:rsidRDefault="00074924" w:rsidP="00074924">
            <w:pPr>
              <w:pStyle w:val="normal0"/>
              <w:spacing w:after="0"/>
            </w:pPr>
            <w:r>
              <w:t xml:space="preserve">Describe the </w:t>
            </w:r>
            <w:r w:rsidRPr="006B7D55">
              <w:rPr>
                <w:b/>
              </w:rPr>
              <w:t>data analysis process</w:t>
            </w:r>
            <w:r>
              <w:t xml:space="preserve"> conducted by the school to date that looks specifically at the achievement gaps of student groups with your school.</w:t>
            </w:r>
          </w:p>
        </w:tc>
        <w:tc>
          <w:tcPr>
            <w:tcW w:w="7488" w:type="dxa"/>
            <w:tcMar>
              <w:top w:w="72" w:type="dxa"/>
              <w:left w:w="72" w:type="dxa"/>
              <w:bottom w:w="72" w:type="dxa"/>
              <w:right w:w="72" w:type="dxa"/>
            </w:tcMar>
          </w:tcPr>
          <w:p w14:paraId="5763EB1E" w14:textId="77777777" w:rsidR="00074924" w:rsidRDefault="00074924" w:rsidP="00074924">
            <w:pPr>
              <w:pStyle w:val="normal0"/>
              <w:spacing w:after="0"/>
            </w:pPr>
          </w:p>
        </w:tc>
      </w:tr>
      <w:tr w:rsidR="00074924" w14:paraId="3E1167BB" w14:textId="77777777" w:rsidTr="00FD3C37">
        <w:tc>
          <w:tcPr>
            <w:tcW w:w="3312" w:type="dxa"/>
            <w:tcMar>
              <w:top w:w="72" w:type="dxa"/>
              <w:left w:w="72" w:type="dxa"/>
              <w:bottom w:w="72" w:type="dxa"/>
              <w:right w:w="72" w:type="dxa"/>
            </w:tcMar>
          </w:tcPr>
          <w:p w14:paraId="3DDF9826" w14:textId="77777777" w:rsidR="00074924" w:rsidRDefault="00074924" w:rsidP="00074924">
            <w:pPr>
              <w:pStyle w:val="normal0"/>
              <w:spacing w:after="0"/>
            </w:pPr>
            <w:r>
              <w:t xml:space="preserve">Describe the </w:t>
            </w:r>
            <w:r w:rsidRPr="006B7D55">
              <w:rPr>
                <w:b/>
              </w:rPr>
              <w:t>achievement or performance gap(s)</w:t>
            </w:r>
            <w:r>
              <w:t xml:space="preserve"> that exist in your school, which you have identified as a result of your data analysis process to date.</w:t>
            </w:r>
          </w:p>
        </w:tc>
        <w:tc>
          <w:tcPr>
            <w:tcW w:w="7488" w:type="dxa"/>
            <w:tcMar>
              <w:top w:w="72" w:type="dxa"/>
              <w:left w:w="72" w:type="dxa"/>
              <w:bottom w:w="72" w:type="dxa"/>
              <w:right w:w="72" w:type="dxa"/>
            </w:tcMar>
          </w:tcPr>
          <w:p w14:paraId="45DCAE24" w14:textId="77777777" w:rsidR="00074924" w:rsidRDefault="00074924" w:rsidP="00074924">
            <w:pPr>
              <w:pStyle w:val="normal0"/>
              <w:spacing w:after="0"/>
            </w:pPr>
          </w:p>
        </w:tc>
      </w:tr>
      <w:tr w:rsidR="0069333D" w14:paraId="5EEB3E9C" w14:textId="77777777" w:rsidTr="00FD3C37">
        <w:tc>
          <w:tcPr>
            <w:tcW w:w="3312" w:type="dxa"/>
            <w:tcMar>
              <w:top w:w="72" w:type="dxa"/>
              <w:left w:w="72" w:type="dxa"/>
              <w:bottom w:w="72" w:type="dxa"/>
              <w:right w:w="72" w:type="dxa"/>
            </w:tcMar>
          </w:tcPr>
          <w:p w14:paraId="3CC543CE" w14:textId="77777777" w:rsidR="0069333D" w:rsidRDefault="003A27C6" w:rsidP="00AD6EB1">
            <w:pPr>
              <w:pStyle w:val="normal0"/>
              <w:spacing w:after="0"/>
              <w:contextualSpacing w:val="0"/>
            </w:pPr>
            <w:r>
              <w:t>Newcomer Enrollment</w:t>
            </w:r>
          </w:p>
        </w:tc>
        <w:tc>
          <w:tcPr>
            <w:tcW w:w="7488" w:type="dxa"/>
            <w:tcMar>
              <w:top w:w="72" w:type="dxa"/>
              <w:left w:w="72" w:type="dxa"/>
              <w:bottom w:w="72" w:type="dxa"/>
              <w:right w:w="72" w:type="dxa"/>
            </w:tcMar>
          </w:tcPr>
          <w:p w14:paraId="76C70BA0" w14:textId="77777777" w:rsidR="0069333D" w:rsidRDefault="003A27C6" w:rsidP="00AD6EB1">
            <w:pPr>
              <w:pStyle w:val="normal0"/>
              <w:spacing w:after="0"/>
              <w:contextualSpacing w:val="0"/>
            </w:pPr>
            <w:r>
              <w:t>Total # Projected 2015-16 Newcomer Enrollment:</w:t>
            </w:r>
          </w:p>
          <w:p w14:paraId="4D15F881" w14:textId="77777777" w:rsidR="0069333D" w:rsidRDefault="0069333D" w:rsidP="00AD6EB1">
            <w:pPr>
              <w:pStyle w:val="normal0"/>
              <w:spacing w:after="0"/>
              <w:contextualSpacing w:val="0"/>
            </w:pPr>
          </w:p>
        </w:tc>
      </w:tr>
      <w:tr w:rsidR="0069333D" w14:paraId="0C80AECE" w14:textId="77777777" w:rsidTr="00FD3C37">
        <w:tc>
          <w:tcPr>
            <w:tcW w:w="3312" w:type="dxa"/>
            <w:tcMar>
              <w:top w:w="72" w:type="dxa"/>
              <w:left w:w="72" w:type="dxa"/>
              <w:bottom w:w="72" w:type="dxa"/>
              <w:right w:w="72" w:type="dxa"/>
            </w:tcMar>
          </w:tcPr>
          <w:p w14:paraId="01CDC709" w14:textId="77777777" w:rsidR="0069333D" w:rsidRDefault="003A27C6" w:rsidP="00AD6EB1">
            <w:pPr>
              <w:pStyle w:val="normal0"/>
              <w:spacing w:after="0"/>
              <w:contextualSpacing w:val="0"/>
            </w:pPr>
            <w:r>
              <w:t>Dual Language</w:t>
            </w:r>
          </w:p>
        </w:tc>
        <w:tc>
          <w:tcPr>
            <w:tcW w:w="7488" w:type="dxa"/>
            <w:tcMar>
              <w:top w:w="72" w:type="dxa"/>
              <w:left w:w="72" w:type="dxa"/>
              <w:bottom w:w="72" w:type="dxa"/>
              <w:right w:w="72" w:type="dxa"/>
            </w:tcMar>
          </w:tcPr>
          <w:p w14:paraId="4E594803" w14:textId="77777777" w:rsidR="0069333D" w:rsidRDefault="003A27C6" w:rsidP="00AD6EB1">
            <w:pPr>
              <w:pStyle w:val="normal0"/>
              <w:spacing w:after="0"/>
              <w:contextualSpacing w:val="0"/>
            </w:pPr>
            <w:r>
              <w:t xml:space="preserve">Percent of Total Projected 2015-16 Partner Language Speaking Enrollment: </w:t>
            </w:r>
          </w:p>
          <w:p w14:paraId="522C6738" w14:textId="77777777" w:rsidR="0069333D" w:rsidRDefault="0069333D" w:rsidP="00AD6EB1">
            <w:pPr>
              <w:pStyle w:val="normal0"/>
              <w:spacing w:after="0"/>
              <w:contextualSpacing w:val="0"/>
            </w:pPr>
          </w:p>
        </w:tc>
      </w:tr>
    </w:tbl>
    <w:p w14:paraId="3FBED80C" w14:textId="77777777" w:rsidR="0069333D" w:rsidRDefault="0069333D">
      <w:pPr>
        <w:pStyle w:val="Heading2"/>
        <w:widowControl w:val="0"/>
        <w:tabs>
          <w:tab w:val="center" w:pos="4320"/>
          <w:tab w:val="right" w:pos="8640"/>
        </w:tabs>
      </w:pPr>
      <w:bookmarkStart w:id="36" w:name="h.ki0rtfzdebk7" w:colFirst="0" w:colLast="0"/>
      <w:bookmarkStart w:id="37" w:name="h.l24lfmbvkv6b" w:colFirst="0" w:colLast="0"/>
      <w:bookmarkEnd w:id="36"/>
      <w:bookmarkEnd w:id="37"/>
    </w:p>
    <w:p w14:paraId="17731B94" w14:textId="77777777" w:rsidR="0069333D" w:rsidRDefault="003A27C6">
      <w:pPr>
        <w:pStyle w:val="normal0"/>
        <w:spacing w:after="0"/>
      </w:pPr>
      <w:r>
        <w:rPr>
          <w:sz w:val="24"/>
          <w:szCs w:val="24"/>
        </w:rPr>
        <w:t>______________________________________________</w:t>
      </w:r>
      <w:r>
        <w:rPr>
          <w:sz w:val="24"/>
          <w:szCs w:val="24"/>
        </w:rPr>
        <w:tab/>
      </w:r>
      <w:r>
        <w:rPr>
          <w:sz w:val="24"/>
          <w:szCs w:val="24"/>
        </w:rPr>
        <w:tab/>
      </w:r>
      <w:r>
        <w:rPr>
          <w:sz w:val="24"/>
          <w:szCs w:val="24"/>
        </w:rPr>
        <w:tab/>
        <w:t>_____________________</w:t>
      </w:r>
    </w:p>
    <w:p w14:paraId="35F5C0BA" w14:textId="77777777" w:rsidR="0069333D" w:rsidRDefault="003A27C6">
      <w:pPr>
        <w:pStyle w:val="normal0"/>
        <w:spacing w:after="0"/>
      </w:pPr>
      <w:r>
        <w:rPr>
          <w:sz w:val="24"/>
          <w:szCs w:val="24"/>
        </w:rPr>
        <w:t xml:space="preserve">Signature of Principal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FEF6FBF" w14:textId="77777777" w:rsidR="0069333D" w:rsidRDefault="0069333D">
      <w:pPr>
        <w:pStyle w:val="normal0"/>
        <w:spacing w:after="0"/>
      </w:pPr>
    </w:p>
    <w:p w14:paraId="0F9EB381" w14:textId="77777777" w:rsidR="0069333D" w:rsidRDefault="0069333D">
      <w:pPr>
        <w:pStyle w:val="normal0"/>
        <w:spacing w:after="0"/>
      </w:pPr>
    </w:p>
    <w:p w14:paraId="1B6D10CC" w14:textId="32B1E220" w:rsidR="001A2E47" w:rsidRDefault="001A2E47" w:rsidP="002C15BE">
      <w:bookmarkStart w:id="38" w:name="h.p4o9c0iu8zcs" w:colFirst="0" w:colLast="0"/>
      <w:bookmarkStart w:id="39" w:name="h.zg4qyg8i92v5" w:colFirst="0" w:colLast="0"/>
      <w:bookmarkStart w:id="40" w:name="h.ivyahww3y6ns" w:colFirst="0" w:colLast="0"/>
      <w:bookmarkStart w:id="41" w:name="_GoBack"/>
      <w:bookmarkEnd w:id="38"/>
      <w:bookmarkEnd w:id="39"/>
      <w:bookmarkEnd w:id="40"/>
      <w:bookmarkEnd w:id="41"/>
    </w:p>
    <w:sectPr w:rsidR="001A2E47" w:rsidSect="003D4477">
      <w:headerReference w:type="default" r:id="rId17"/>
      <w:footerReference w:type="default" r:id="rId18"/>
      <w:pgSz w:w="12240" w:h="15840"/>
      <w:pgMar w:top="1440" w:right="907" w:bottom="1440" w:left="1152" w:header="720" w:footer="9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38D3" w14:textId="77777777" w:rsidR="005C412F" w:rsidRDefault="005C412F">
      <w:pPr>
        <w:spacing w:after="0"/>
      </w:pPr>
      <w:r>
        <w:separator/>
      </w:r>
    </w:p>
  </w:endnote>
  <w:endnote w:type="continuationSeparator" w:id="0">
    <w:p w14:paraId="3E8633ED" w14:textId="77777777" w:rsidR="005C412F" w:rsidRDefault="005C4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DE6D" w14:textId="77777777" w:rsidR="005C412F" w:rsidRDefault="005C412F">
    <w:pPr>
      <w:pStyle w:val="normal0"/>
      <w:tabs>
        <w:tab w:val="right" w:pos="9360"/>
      </w:tabs>
      <w:spacing w:after="0"/>
    </w:pPr>
    <w:r>
      <w:rPr>
        <w:sz w:val="18"/>
        <w:szCs w:val="18"/>
      </w:rPr>
      <w:t>Fall Call for Quality Schools Proposal Guide 2016</w:t>
    </w:r>
  </w:p>
  <w:p w14:paraId="63B7D715" w14:textId="77777777" w:rsidR="005C412F" w:rsidRDefault="005C412F">
    <w:pPr>
      <w:pStyle w:val="normal0"/>
      <w:tabs>
        <w:tab w:val="right" w:pos="9360"/>
      </w:tabs>
      <w:spacing w:after="720"/>
      <w:jc w:val="right"/>
    </w:pPr>
    <w:r>
      <w:fldChar w:fldCharType="begin"/>
    </w:r>
    <w:r>
      <w:instrText>PAGE</w:instrText>
    </w:r>
    <w:r>
      <w:fldChar w:fldCharType="separate"/>
    </w:r>
    <w:r w:rsidR="002C15BE">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E855" w14:textId="77777777" w:rsidR="005C412F" w:rsidRDefault="005C412F">
      <w:pPr>
        <w:spacing w:after="0"/>
      </w:pPr>
      <w:r>
        <w:separator/>
      </w:r>
    </w:p>
  </w:footnote>
  <w:footnote w:type="continuationSeparator" w:id="0">
    <w:p w14:paraId="7C55B267" w14:textId="77777777" w:rsidR="005C412F" w:rsidRDefault="005C41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5664" w14:textId="77777777" w:rsidR="005C412F" w:rsidRDefault="005C412F">
    <w:pPr>
      <w:pStyle w:val="normal0"/>
      <w:widowControl w:val="0"/>
      <w:tabs>
        <w:tab w:val="center" w:pos="4320"/>
        <w:tab w:val="right" w:pos="8640"/>
      </w:tabs>
      <w:spacing w:before="72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1C"/>
    <w:multiLevelType w:val="multilevel"/>
    <w:tmpl w:val="7542E15C"/>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1D328D9"/>
    <w:multiLevelType w:val="hybridMultilevel"/>
    <w:tmpl w:val="97FAFA3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466"/>
    <w:multiLevelType w:val="multilevel"/>
    <w:tmpl w:val="2B6A07C8"/>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02401108"/>
    <w:multiLevelType w:val="multilevel"/>
    <w:tmpl w:val="0490817C"/>
    <w:lvl w:ilvl="0">
      <w:start w:val="1"/>
      <w:numFmt w:val="upperLetter"/>
      <w:lvlText w:val="%1."/>
      <w:lvlJc w:val="left"/>
      <w:pPr>
        <w:ind w:left="720" w:firstLine="360"/>
      </w:pPr>
      <w:rPr>
        <w:b/>
        <w:i w:val="0"/>
      </w:rPr>
    </w:lvl>
    <w:lvl w:ilvl="1">
      <w:start w:val="1"/>
      <w:numFmt w:val="low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26B76ED"/>
    <w:multiLevelType w:val="hybridMultilevel"/>
    <w:tmpl w:val="7B4ED336"/>
    <w:lvl w:ilvl="0" w:tplc="977639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4F85"/>
    <w:multiLevelType w:val="multilevel"/>
    <w:tmpl w:val="D7F0952C"/>
    <w:lvl w:ilvl="0">
      <w:start w:val="1"/>
      <w:numFmt w:val="decimal"/>
      <w:lvlText w:val="%1."/>
      <w:lvlJc w:val="left"/>
      <w:pPr>
        <w:ind w:left="720" w:firstLine="36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07EA5F0C"/>
    <w:multiLevelType w:val="multilevel"/>
    <w:tmpl w:val="554487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8F31355"/>
    <w:multiLevelType w:val="multilevel"/>
    <w:tmpl w:val="B96C1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A841095"/>
    <w:multiLevelType w:val="multilevel"/>
    <w:tmpl w:val="C9A2C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B5F617F"/>
    <w:multiLevelType w:val="hybridMultilevel"/>
    <w:tmpl w:val="1134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3C0AB5"/>
    <w:multiLevelType w:val="multilevel"/>
    <w:tmpl w:val="F45AA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CC06D4"/>
    <w:multiLevelType w:val="multilevel"/>
    <w:tmpl w:val="608E8032"/>
    <w:lvl w:ilvl="0">
      <w:start w:val="1"/>
      <w:numFmt w:val="upperLetter"/>
      <w:lvlText w:val="%1."/>
      <w:lvlJc w:val="left"/>
      <w:pPr>
        <w:ind w:left="1440" w:firstLine="108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15702170"/>
    <w:multiLevelType w:val="multilevel"/>
    <w:tmpl w:val="FD44C346"/>
    <w:lvl w:ilvl="0">
      <w:start w:val="2"/>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58B2B2E"/>
    <w:multiLevelType w:val="multilevel"/>
    <w:tmpl w:val="833C0AD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9451F85"/>
    <w:multiLevelType w:val="multilevel"/>
    <w:tmpl w:val="D660B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A8063F9"/>
    <w:multiLevelType w:val="multilevel"/>
    <w:tmpl w:val="135E766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1B9C5E05"/>
    <w:multiLevelType w:val="hybridMultilevel"/>
    <w:tmpl w:val="911C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A2152"/>
    <w:multiLevelType w:val="multilevel"/>
    <w:tmpl w:val="13F277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E86355D"/>
    <w:multiLevelType w:val="hybridMultilevel"/>
    <w:tmpl w:val="CEC032C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56018"/>
    <w:multiLevelType w:val="multilevel"/>
    <w:tmpl w:val="97540D60"/>
    <w:lvl w:ilvl="0">
      <w:start w:val="1"/>
      <w:numFmt w:val="low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1F774E7D"/>
    <w:multiLevelType w:val="multilevel"/>
    <w:tmpl w:val="9A5C3B0C"/>
    <w:lvl w:ilvl="0">
      <w:start w:val="1"/>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03846DB"/>
    <w:multiLevelType w:val="multilevel"/>
    <w:tmpl w:val="178810EE"/>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Letter"/>
      <w:lvlText w:val="%3."/>
      <w:lvlJc w:val="left"/>
      <w:pPr>
        <w:ind w:left="720" w:firstLine="36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26F07F5E"/>
    <w:multiLevelType w:val="multilevel"/>
    <w:tmpl w:val="0B76218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272C0938"/>
    <w:multiLevelType w:val="multilevel"/>
    <w:tmpl w:val="CDEC5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CD81D35"/>
    <w:multiLevelType w:val="hybridMultilevel"/>
    <w:tmpl w:val="4710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2C1B0B"/>
    <w:multiLevelType w:val="hybridMultilevel"/>
    <w:tmpl w:val="7CC4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E466C01"/>
    <w:multiLevelType w:val="multilevel"/>
    <w:tmpl w:val="5E844E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2FF61D11"/>
    <w:multiLevelType w:val="multilevel"/>
    <w:tmpl w:val="9D38FF6C"/>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FFB5FB3"/>
    <w:multiLevelType w:val="multilevel"/>
    <w:tmpl w:val="2B0E30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32052993"/>
    <w:multiLevelType w:val="multilevel"/>
    <w:tmpl w:val="424A696C"/>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342C3A75"/>
    <w:multiLevelType w:val="multilevel"/>
    <w:tmpl w:val="B0B6C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361C0F09"/>
    <w:multiLevelType w:val="multilevel"/>
    <w:tmpl w:val="DB6C6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8FE23AC"/>
    <w:multiLevelType w:val="multilevel"/>
    <w:tmpl w:val="75F22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92C7D4B"/>
    <w:multiLevelType w:val="multilevel"/>
    <w:tmpl w:val="F2124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9E13A50"/>
    <w:multiLevelType w:val="hybridMultilevel"/>
    <w:tmpl w:val="A92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277D3E"/>
    <w:multiLevelType w:val="multilevel"/>
    <w:tmpl w:val="ECEA76C8"/>
    <w:lvl w:ilvl="0">
      <w:start w:val="1"/>
      <w:numFmt w:val="upperLetter"/>
      <w:lvlText w:val="%1."/>
      <w:lvlJc w:val="left"/>
      <w:pPr>
        <w:ind w:left="360" w:firstLine="0"/>
      </w:pPr>
      <w:rPr>
        <w:b w:val="0"/>
        <w:i w:val="0"/>
        <w:color w:val="000000"/>
        <w:sz w:val="22"/>
        <w:szCs w:val="22"/>
      </w:rPr>
    </w:lvl>
    <w:lvl w:ilvl="1">
      <w:start w:val="1"/>
      <w:numFmt w:val="decimal"/>
      <w:lvlText w:val="%2."/>
      <w:lvlJc w:val="left"/>
      <w:pPr>
        <w:ind w:left="1080" w:firstLine="720"/>
      </w:pPr>
      <w:rPr>
        <w:b w:val="0"/>
        <w:i w:val="0"/>
        <w:color w:val="000000"/>
        <w:sz w:val="22"/>
        <w:szCs w:val="22"/>
      </w:rPr>
    </w:lvl>
    <w:lvl w:ilvl="2">
      <w:start w:val="1"/>
      <w:numFmt w:val="lowerLetter"/>
      <w:lvlText w:val="%3."/>
      <w:lvlJc w:val="lef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nsid w:val="3C9569E6"/>
    <w:multiLevelType w:val="multilevel"/>
    <w:tmpl w:val="EC028D92"/>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3ED653A7"/>
    <w:multiLevelType w:val="multilevel"/>
    <w:tmpl w:val="E37A4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FA261E8"/>
    <w:multiLevelType w:val="multilevel"/>
    <w:tmpl w:val="ABB4AF20"/>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43247709"/>
    <w:multiLevelType w:val="multilevel"/>
    <w:tmpl w:val="DC58C3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upperLetter"/>
      <w:lvlText w:val="%5."/>
      <w:lvlJc w:val="left"/>
      <w:pPr>
        <w:ind w:left="3600" w:firstLine="3240"/>
      </w:p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441C37F8"/>
    <w:multiLevelType w:val="multilevel"/>
    <w:tmpl w:val="A6687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7623A7F"/>
    <w:multiLevelType w:val="multilevel"/>
    <w:tmpl w:val="B1441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8231CAB"/>
    <w:multiLevelType w:val="multilevel"/>
    <w:tmpl w:val="EE501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4CC15C82"/>
    <w:multiLevelType w:val="multilevel"/>
    <w:tmpl w:val="444C6FAC"/>
    <w:lvl w:ilvl="0">
      <w:start w:val="1"/>
      <w:numFmt w:val="bullet"/>
      <w:lvlText w:val="o"/>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44">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0243841"/>
    <w:multiLevelType w:val="hybridMultilevel"/>
    <w:tmpl w:val="AE2437AC"/>
    <w:lvl w:ilvl="0" w:tplc="BC488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BF030B"/>
    <w:multiLevelType w:val="multilevel"/>
    <w:tmpl w:val="D5A019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543B1FC7"/>
    <w:multiLevelType w:val="hybridMultilevel"/>
    <w:tmpl w:val="9AE00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89217E2"/>
    <w:multiLevelType w:val="multilevel"/>
    <w:tmpl w:val="FA5E858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58CD00CF"/>
    <w:multiLevelType w:val="multilevel"/>
    <w:tmpl w:val="6F0800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979499A"/>
    <w:multiLevelType w:val="multilevel"/>
    <w:tmpl w:val="C414D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5DB94FE8"/>
    <w:multiLevelType w:val="multilevel"/>
    <w:tmpl w:val="71E60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F2308E8"/>
    <w:multiLevelType w:val="multilevel"/>
    <w:tmpl w:val="AB7C3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1B472A3"/>
    <w:multiLevelType w:val="multilevel"/>
    <w:tmpl w:val="521C9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83226CB"/>
    <w:multiLevelType w:val="multilevel"/>
    <w:tmpl w:val="DA929C2E"/>
    <w:lvl w:ilvl="0">
      <w:start w:val="1"/>
      <w:numFmt w:val="decimal"/>
      <w:lvlText w:val="%1."/>
      <w:lvlJc w:val="left"/>
      <w:pPr>
        <w:ind w:left="720" w:firstLine="360"/>
      </w:pPr>
      <w:rPr>
        <w:b w:val="0"/>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686C535E"/>
    <w:multiLevelType w:val="multilevel"/>
    <w:tmpl w:val="0EE01B3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687176CA"/>
    <w:multiLevelType w:val="multilevel"/>
    <w:tmpl w:val="FF68B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87D5344"/>
    <w:multiLevelType w:val="multilevel"/>
    <w:tmpl w:val="1FF0B6C4"/>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68BF47C0"/>
    <w:multiLevelType w:val="hybridMultilevel"/>
    <w:tmpl w:val="8A3C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A0B6AD3"/>
    <w:multiLevelType w:val="hybridMultilevel"/>
    <w:tmpl w:val="E39A2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DBB0113"/>
    <w:multiLevelType w:val="multilevel"/>
    <w:tmpl w:val="E2929C28"/>
    <w:lvl w:ilvl="0">
      <w:start w:val="1"/>
      <w:numFmt w:val="lowerLetter"/>
      <w:lvlText w:val="%1."/>
      <w:lvlJc w:val="left"/>
      <w:pPr>
        <w:ind w:left="1080" w:firstLine="720"/>
      </w:pPr>
      <w:rPr>
        <w:rFonts w:ascii="Calibri" w:eastAsia="Calibri" w:hAnsi="Calibri" w:cs="Calibri"/>
      </w:rPr>
    </w:lvl>
    <w:lvl w:ilvl="1">
      <w:start w:val="1"/>
      <w:numFmt w:val="upp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1">
    <w:nsid w:val="700D75FD"/>
    <w:multiLevelType w:val="multilevel"/>
    <w:tmpl w:val="6C5EE014"/>
    <w:lvl w:ilvl="0">
      <w:start w:val="1"/>
      <w:numFmt w:val="bullet"/>
      <w:lvlText w:val="●"/>
      <w:lvlJc w:val="left"/>
      <w:pPr>
        <w:ind w:left="720" w:firstLine="360"/>
      </w:pPr>
      <w:rPr>
        <w:rFonts w:ascii="Arial" w:eastAsia="Arial" w:hAnsi="Arial" w:cs="Arial"/>
        <w:sz w:val="20"/>
        <w:szCs w:val="20"/>
      </w:rPr>
    </w:lvl>
    <w:lvl w:ilvl="1">
      <w:start w:val="10"/>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2">
    <w:nsid w:val="70251967"/>
    <w:multiLevelType w:val="hybridMultilevel"/>
    <w:tmpl w:val="7F08C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0622AB4"/>
    <w:multiLevelType w:val="multilevel"/>
    <w:tmpl w:val="CE3E9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70D0254F"/>
    <w:multiLevelType w:val="multilevel"/>
    <w:tmpl w:val="25BAAF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5">
    <w:nsid w:val="70E72172"/>
    <w:multiLevelType w:val="hybridMultilevel"/>
    <w:tmpl w:val="85EC4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3D38C2"/>
    <w:multiLevelType w:val="multilevel"/>
    <w:tmpl w:val="501CA2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73FC615F"/>
    <w:multiLevelType w:val="multilevel"/>
    <w:tmpl w:val="97007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742E507F"/>
    <w:multiLevelType w:val="multilevel"/>
    <w:tmpl w:val="D17E899E"/>
    <w:lvl w:ilvl="0">
      <w:start w:val="1"/>
      <w:numFmt w:val="upperLetter"/>
      <w:lvlText w:val="%1."/>
      <w:lvlJc w:val="left"/>
      <w:pPr>
        <w:ind w:left="720" w:firstLine="360"/>
      </w:pPr>
      <w:rPr>
        <w:b w:val="0"/>
      </w:rPr>
    </w:lvl>
    <w:lvl w:ilvl="1">
      <w:start w:val="1"/>
      <w:numFmt w:val="decimal"/>
      <w:lvlText w:val="%2."/>
      <w:lvlJc w:val="left"/>
      <w:pPr>
        <w:ind w:left="1440" w:firstLine="1080"/>
      </w:pPr>
    </w:lvl>
    <w:lvl w:ilvl="2">
      <w:start w:val="1"/>
      <w:numFmt w:val="lowerLetter"/>
      <w:lvlText w:val="%3."/>
      <w:lvlJc w:val="left"/>
      <w:pPr>
        <w:ind w:left="720" w:firstLine="3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75093327"/>
    <w:multiLevelType w:val="multilevel"/>
    <w:tmpl w:val="4CBAF2A8"/>
    <w:lvl w:ilvl="0">
      <w:start w:val="1"/>
      <w:numFmt w:val="decimal"/>
      <w:lvlText w:val="%1)"/>
      <w:lvlJc w:val="left"/>
      <w:pPr>
        <w:ind w:left="720" w:firstLine="360"/>
      </w:pPr>
      <w:rPr>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751A3E3F"/>
    <w:multiLevelType w:val="multilevel"/>
    <w:tmpl w:val="4976B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nsid w:val="7901698F"/>
    <w:multiLevelType w:val="multilevel"/>
    <w:tmpl w:val="A8320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79AD3109"/>
    <w:multiLevelType w:val="multilevel"/>
    <w:tmpl w:val="B5F64F2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7E944E6C"/>
    <w:multiLevelType w:val="hybridMultilevel"/>
    <w:tmpl w:val="9E9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61"/>
  </w:num>
  <w:num w:numId="4">
    <w:abstractNumId w:val="72"/>
  </w:num>
  <w:num w:numId="5">
    <w:abstractNumId w:val="48"/>
  </w:num>
  <w:num w:numId="6">
    <w:abstractNumId w:val="17"/>
  </w:num>
  <w:num w:numId="7">
    <w:abstractNumId w:val="13"/>
  </w:num>
  <w:num w:numId="8">
    <w:abstractNumId w:val="36"/>
  </w:num>
  <w:num w:numId="9">
    <w:abstractNumId w:val="44"/>
  </w:num>
  <w:num w:numId="10">
    <w:abstractNumId w:val="35"/>
  </w:num>
  <w:num w:numId="11">
    <w:abstractNumId w:val="22"/>
  </w:num>
  <w:num w:numId="12">
    <w:abstractNumId w:val="26"/>
  </w:num>
  <w:num w:numId="13">
    <w:abstractNumId w:val="38"/>
  </w:num>
  <w:num w:numId="14">
    <w:abstractNumId w:val="5"/>
  </w:num>
  <w:num w:numId="15">
    <w:abstractNumId w:val="12"/>
  </w:num>
  <w:num w:numId="16">
    <w:abstractNumId w:val="68"/>
  </w:num>
  <w:num w:numId="17">
    <w:abstractNumId w:val="20"/>
  </w:num>
  <w:num w:numId="18">
    <w:abstractNumId w:val="43"/>
  </w:num>
  <w:num w:numId="19">
    <w:abstractNumId w:val="33"/>
  </w:num>
  <w:num w:numId="20">
    <w:abstractNumId w:val="6"/>
  </w:num>
  <w:num w:numId="21">
    <w:abstractNumId w:val="39"/>
  </w:num>
  <w:num w:numId="22">
    <w:abstractNumId w:val="37"/>
  </w:num>
  <w:num w:numId="23">
    <w:abstractNumId w:val="53"/>
  </w:num>
  <w:num w:numId="24">
    <w:abstractNumId w:val="54"/>
  </w:num>
  <w:num w:numId="25">
    <w:abstractNumId w:val="11"/>
  </w:num>
  <w:num w:numId="26">
    <w:abstractNumId w:val="28"/>
  </w:num>
  <w:num w:numId="27">
    <w:abstractNumId w:val="41"/>
  </w:num>
  <w:num w:numId="28">
    <w:abstractNumId w:val="23"/>
  </w:num>
  <w:num w:numId="29">
    <w:abstractNumId w:val="0"/>
  </w:num>
  <w:num w:numId="30">
    <w:abstractNumId w:val="21"/>
  </w:num>
  <w:num w:numId="31">
    <w:abstractNumId w:val="63"/>
  </w:num>
  <w:num w:numId="32">
    <w:abstractNumId w:val="40"/>
  </w:num>
  <w:num w:numId="33">
    <w:abstractNumId w:val="66"/>
  </w:num>
  <w:num w:numId="34">
    <w:abstractNumId w:val="67"/>
  </w:num>
  <w:num w:numId="35">
    <w:abstractNumId w:val="52"/>
  </w:num>
  <w:num w:numId="36">
    <w:abstractNumId w:val="10"/>
  </w:num>
  <w:num w:numId="37">
    <w:abstractNumId w:val="15"/>
  </w:num>
  <w:num w:numId="38">
    <w:abstractNumId w:val="55"/>
  </w:num>
  <w:num w:numId="39">
    <w:abstractNumId w:val="57"/>
  </w:num>
  <w:num w:numId="40">
    <w:abstractNumId w:val="3"/>
  </w:num>
  <w:num w:numId="41">
    <w:abstractNumId w:val="2"/>
  </w:num>
  <w:num w:numId="42">
    <w:abstractNumId w:val="69"/>
  </w:num>
  <w:num w:numId="43">
    <w:abstractNumId w:val="46"/>
  </w:num>
  <w:num w:numId="44">
    <w:abstractNumId w:val="51"/>
  </w:num>
  <w:num w:numId="45">
    <w:abstractNumId w:val="56"/>
  </w:num>
  <w:num w:numId="46">
    <w:abstractNumId w:val="64"/>
  </w:num>
  <w:num w:numId="47">
    <w:abstractNumId w:val="14"/>
  </w:num>
  <w:num w:numId="48">
    <w:abstractNumId w:val="60"/>
  </w:num>
  <w:num w:numId="49">
    <w:abstractNumId w:val="7"/>
  </w:num>
  <w:num w:numId="50">
    <w:abstractNumId w:val="31"/>
  </w:num>
  <w:num w:numId="51">
    <w:abstractNumId w:val="49"/>
  </w:num>
  <w:num w:numId="52">
    <w:abstractNumId w:val="19"/>
  </w:num>
  <w:num w:numId="53">
    <w:abstractNumId w:val="27"/>
  </w:num>
  <w:num w:numId="54">
    <w:abstractNumId w:val="32"/>
  </w:num>
  <w:num w:numId="55">
    <w:abstractNumId w:val="70"/>
  </w:num>
  <w:num w:numId="56">
    <w:abstractNumId w:val="47"/>
  </w:num>
  <w:num w:numId="57">
    <w:abstractNumId w:val="62"/>
  </w:num>
  <w:num w:numId="58">
    <w:abstractNumId w:val="58"/>
  </w:num>
  <w:num w:numId="59">
    <w:abstractNumId w:val="4"/>
  </w:num>
  <w:num w:numId="60">
    <w:abstractNumId w:val="24"/>
  </w:num>
  <w:num w:numId="61">
    <w:abstractNumId w:val="59"/>
  </w:num>
  <w:num w:numId="62">
    <w:abstractNumId w:val="25"/>
  </w:num>
  <w:num w:numId="63">
    <w:abstractNumId w:val="71"/>
  </w:num>
  <w:num w:numId="64">
    <w:abstractNumId w:val="8"/>
  </w:num>
  <w:num w:numId="65">
    <w:abstractNumId w:val="42"/>
  </w:num>
  <w:num w:numId="66">
    <w:abstractNumId w:val="30"/>
  </w:num>
  <w:num w:numId="67">
    <w:abstractNumId w:val="34"/>
  </w:num>
  <w:num w:numId="68">
    <w:abstractNumId w:val="18"/>
  </w:num>
  <w:num w:numId="69">
    <w:abstractNumId w:val="9"/>
  </w:num>
  <w:num w:numId="70">
    <w:abstractNumId w:val="73"/>
  </w:num>
  <w:num w:numId="71">
    <w:abstractNumId w:val="1"/>
  </w:num>
  <w:num w:numId="72">
    <w:abstractNumId w:val="65"/>
  </w:num>
  <w:num w:numId="73">
    <w:abstractNumId w:val="45"/>
  </w:num>
  <w:num w:numId="74">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333D"/>
    <w:rsid w:val="00016122"/>
    <w:rsid w:val="00074924"/>
    <w:rsid w:val="000C4EB0"/>
    <w:rsid w:val="000C4F27"/>
    <w:rsid w:val="000D03A4"/>
    <w:rsid w:val="000D0A22"/>
    <w:rsid w:val="000D4867"/>
    <w:rsid w:val="000D555B"/>
    <w:rsid w:val="001004F9"/>
    <w:rsid w:val="00165CCD"/>
    <w:rsid w:val="001A2E47"/>
    <w:rsid w:val="00206770"/>
    <w:rsid w:val="00235C97"/>
    <w:rsid w:val="002A2817"/>
    <w:rsid w:val="002A4233"/>
    <w:rsid w:val="002C15BE"/>
    <w:rsid w:val="002C4D4E"/>
    <w:rsid w:val="00332ED1"/>
    <w:rsid w:val="00340797"/>
    <w:rsid w:val="00375C78"/>
    <w:rsid w:val="003A27C6"/>
    <w:rsid w:val="003D4477"/>
    <w:rsid w:val="003F5F80"/>
    <w:rsid w:val="00431D2C"/>
    <w:rsid w:val="004370C4"/>
    <w:rsid w:val="004469B4"/>
    <w:rsid w:val="004575F2"/>
    <w:rsid w:val="0048756E"/>
    <w:rsid w:val="004D28F7"/>
    <w:rsid w:val="004E6C68"/>
    <w:rsid w:val="00501141"/>
    <w:rsid w:val="00523E02"/>
    <w:rsid w:val="00541D7A"/>
    <w:rsid w:val="00552991"/>
    <w:rsid w:val="0056598D"/>
    <w:rsid w:val="005B47EA"/>
    <w:rsid w:val="005C412F"/>
    <w:rsid w:val="005D0E7C"/>
    <w:rsid w:val="005E6E63"/>
    <w:rsid w:val="006447B9"/>
    <w:rsid w:val="0066462D"/>
    <w:rsid w:val="0069333D"/>
    <w:rsid w:val="006B36F2"/>
    <w:rsid w:val="006B7D55"/>
    <w:rsid w:val="006D2662"/>
    <w:rsid w:val="006F40A8"/>
    <w:rsid w:val="00726F3A"/>
    <w:rsid w:val="007E0A26"/>
    <w:rsid w:val="00857C50"/>
    <w:rsid w:val="00865FCB"/>
    <w:rsid w:val="00880F58"/>
    <w:rsid w:val="0088442F"/>
    <w:rsid w:val="00893635"/>
    <w:rsid w:val="008E1A68"/>
    <w:rsid w:val="00942C0B"/>
    <w:rsid w:val="009456AF"/>
    <w:rsid w:val="009832E1"/>
    <w:rsid w:val="009A7840"/>
    <w:rsid w:val="009A7EC3"/>
    <w:rsid w:val="009C44C0"/>
    <w:rsid w:val="00A47827"/>
    <w:rsid w:val="00A50BF2"/>
    <w:rsid w:val="00A62CCD"/>
    <w:rsid w:val="00A770C0"/>
    <w:rsid w:val="00AD1CB9"/>
    <w:rsid w:val="00AD6EB1"/>
    <w:rsid w:val="00B321CB"/>
    <w:rsid w:val="00B35D48"/>
    <w:rsid w:val="00B45503"/>
    <w:rsid w:val="00B656D3"/>
    <w:rsid w:val="00BD2015"/>
    <w:rsid w:val="00BE7FC4"/>
    <w:rsid w:val="00C10926"/>
    <w:rsid w:val="00C52801"/>
    <w:rsid w:val="00CF5D2C"/>
    <w:rsid w:val="00DB4A2E"/>
    <w:rsid w:val="00DD62D7"/>
    <w:rsid w:val="00E01824"/>
    <w:rsid w:val="00E13DB8"/>
    <w:rsid w:val="00E41C9B"/>
    <w:rsid w:val="00E43C7E"/>
    <w:rsid w:val="00E73D4D"/>
    <w:rsid w:val="00EA7B2B"/>
    <w:rsid w:val="00EB0F38"/>
    <w:rsid w:val="00EE35D7"/>
    <w:rsid w:val="00F15F96"/>
    <w:rsid w:val="00F22FDF"/>
    <w:rsid w:val="00FD3C37"/>
    <w:rsid w:val="00FE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4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szCs w:val="28"/>
    </w:rPr>
  </w:style>
  <w:style w:type="paragraph" w:styleId="Heading2">
    <w:name w:val="heading 2"/>
    <w:basedOn w:val="normal0"/>
    <w:next w:val="normal0"/>
    <w:link w:val="Heading2Char"/>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mbria" w:eastAsia="Cambria" w:hAnsi="Cambria" w:cs="Cambria"/>
      <w:sz w:val="52"/>
      <w:szCs w:val="52"/>
    </w:rPr>
  </w:style>
  <w:style w:type="paragraph" w:styleId="Subtitle">
    <w:name w:val="Subtitle"/>
    <w:basedOn w:val="normal0"/>
    <w:next w:val="normal0"/>
    <w:pPr>
      <w:keepNext/>
      <w:keepLines/>
    </w:pPr>
    <w:rPr>
      <w:rFonts w:ascii="Cambria" w:eastAsia="Cambria" w:hAnsi="Cambria" w:cs="Cambria"/>
      <w:i/>
      <w:color w:val="4F81BD"/>
      <w:sz w:val="24"/>
      <w:szCs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pPr>
      <w:contextualSpacing/>
    </w:pPr>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7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C6"/>
    <w:rPr>
      <w:rFonts w:ascii="Lucida Grande" w:hAnsi="Lucida Grande" w:cs="Lucida Grande"/>
      <w:sz w:val="18"/>
      <w:szCs w:val="18"/>
    </w:rPr>
  </w:style>
  <w:style w:type="paragraph" w:styleId="Header">
    <w:name w:val="header"/>
    <w:basedOn w:val="Normal"/>
    <w:link w:val="HeaderChar"/>
    <w:unhideWhenUsed/>
    <w:rsid w:val="003D4477"/>
    <w:pPr>
      <w:tabs>
        <w:tab w:val="center" w:pos="4320"/>
        <w:tab w:val="right" w:pos="8640"/>
      </w:tabs>
      <w:spacing w:after="0"/>
    </w:pPr>
  </w:style>
  <w:style w:type="character" w:customStyle="1" w:styleId="HeaderChar">
    <w:name w:val="Header Char"/>
    <w:basedOn w:val="DefaultParagraphFont"/>
    <w:link w:val="Header"/>
    <w:uiPriority w:val="99"/>
    <w:rsid w:val="003D4477"/>
  </w:style>
  <w:style w:type="paragraph" w:styleId="Footer">
    <w:name w:val="footer"/>
    <w:basedOn w:val="Normal"/>
    <w:link w:val="FooterChar"/>
    <w:uiPriority w:val="99"/>
    <w:unhideWhenUsed/>
    <w:rsid w:val="003D4477"/>
    <w:pPr>
      <w:tabs>
        <w:tab w:val="center" w:pos="4320"/>
        <w:tab w:val="right" w:pos="8640"/>
      </w:tabs>
      <w:spacing w:after="0"/>
    </w:pPr>
  </w:style>
  <w:style w:type="character" w:customStyle="1" w:styleId="FooterChar">
    <w:name w:val="Footer Char"/>
    <w:basedOn w:val="DefaultParagraphFont"/>
    <w:link w:val="Footer"/>
    <w:uiPriority w:val="99"/>
    <w:rsid w:val="003D4477"/>
  </w:style>
  <w:style w:type="character" w:styleId="Hyperlink">
    <w:name w:val="Hyperlink"/>
    <w:basedOn w:val="DefaultParagraphFont"/>
    <w:uiPriority w:val="99"/>
    <w:unhideWhenUsed/>
    <w:rsid w:val="002A4233"/>
    <w:rPr>
      <w:color w:val="0000FF" w:themeColor="hyperlink"/>
      <w:u w:val="single"/>
    </w:rPr>
  </w:style>
  <w:style w:type="table" w:styleId="TableGrid">
    <w:name w:val="Table Grid"/>
    <w:basedOn w:val="TableNormal"/>
    <w:uiPriority w:val="59"/>
    <w:rsid w:val="004575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D555B"/>
    <w:pPr>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0D555B"/>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0D555B"/>
    <w:pPr>
      <w:spacing w:after="0"/>
      <w:ind w:left="440"/>
    </w:pPr>
    <w:rPr>
      <w:rFonts w:asciiTheme="minorHAnsi" w:hAnsiTheme="minorHAnsi"/>
    </w:rPr>
  </w:style>
  <w:style w:type="paragraph" w:styleId="TOC2">
    <w:name w:val="toc 2"/>
    <w:basedOn w:val="Normal"/>
    <w:next w:val="Normal"/>
    <w:autoRedefine/>
    <w:uiPriority w:val="39"/>
    <w:unhideWhenUsed/>
    <w:rsid w:val="000D555B"/>
    <w:pPr>
      <w:spacing w:after="0"/>
      <w:ind w:left="220"/>
    </w:pPr>
    <w:rPr>
      <w:rFonts w:asciiTheme="minorHAnsi" w:hAnsiTheme="minorHAnsi"/>
      <w:b/>
    </w:rPr>
  </w:style>
  <w:style w:type="paragraph" w:styleId="TOC4">
    <w:name w:val="toc 4"/>
    <w:basedOn w:val="Normal"/>
    <w:next w:val="Normal"/>
    <w:autoRedefine/>
    <w:uiPriority w:val="39"/>
    <w:semiHidden/>
    <w:unhideWhenUsed/>
    <w:rsid w:val="000D555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D555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D555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D555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D555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D555B"/>
    <w:pPr>
      <w:spacing w:after="0"/>
      <w:ind w:left="1760"/>
    </w:pPr>
    <w:rPr>
      <w:rFonts w:asciiTheme="minorHAnsi" w:hAnsiTheme="minorHAnsi"/>
      <w:sz w:val="20"/>
      <w:szCs w:val="20"/>
    </w:rPr>
  </w:style>
  <w:style w:type="character" w:customStyle="1" w:styleId="Heading2Char">
    <w:name w:val="Heading 2 Char"/>
    <w:basedOn w:val="DefaultParagraphFont"/>
    <w:link w:val="Heading2"/>
    <w:rsid w:val="006D2662"/>
    <w:rPr>
      <w:rFonts w:ascii="Cambria" w:eastAsia="Cambria" w:hAnsi="Cambria" w:cs="Cambria"/>
      <w:b/>
      <w:i/>
      <w:sz w:val="28"/>
      <w:szCs w:val="28"/>
    </w:rPr>
  </w:style>
  <w:style w:type="paragraph" w:styleId="NormalWeb">
    <w:name w:val="Normal (Web)"/>
    <w:basedOn w:val="Normal"/>
    <w:uiPriority w:val="99"/>
    <w:unhideWhenUsed/>
    <w:rsid w:val="004370C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893635"/>
    <w:pPr>
      <w:spacing w:after="200" w:line="276" w:lineRule="auto"/>
      <w:ind w:left="720"/>
      <w:contextualSpacing/>
    </w:pPr>
    <w:rPr>
      <w:rFonts w:asciiTheme="minorHAnsi" w:eastAsiaTheme="minorHAnsi" w:hAnsiTheme="minorHAnsi" w:cstheme="minorBidi"/>
      <w:color w:val="auto"/>
    </w:rPr>
  </w:style>
  <w:style w:type="paragraph" w:styleId="EndnoteText">
    <w:name w:val="endnote text"/>
    <w:basedOn w:val="Normal"/>
    <w:link w:val="EndnoteTextChar"/>
    <w:rsid w:val="005B47EA"/>
    <w:pPr>
      <w:spacing w:after="0"/>
    </w:pPr>
    <w:rPr>
      <w:rFonts w:ascii="Times" w:eastAsia="Times" w:hAnsi="Times" w:cs="Times New Roman"/>
      <w:color w:val="auto"/>
      <w:sz w:val="24"/>
      <w:szCs w:val="24"/>
    </w:rPr>
  </w:style>
  <w:style w:type="character" w:customStyle="1" w:styleId="EndnoteTextChar">
    <w:name w:val="Endnote Text Char"/>
    <w:basedOn w:val="DefaultParagraphFont"/>
    <w:link w:val="EndnoteText"/>
    <w:rsid w:val="005B47EA"/>
    <w:rPr>
      <w:rFonts w:ascii="Times" w:eastAsia="Times" w:hAnsi="Times" w:cs="Times New Roman"/>
      <w:color w:val="auto"/>
      <w:sz w:val="24"/>
      <w:szCs w:val="24"/>
    </w:rPr>
  </w:style>
  <w:style w:type="character" w:styleId="EndnoteReference">
    <w:name w:val="endnote reference"/>
    <w:basedOn w:val="DefaultParagraphFont"/>
    <w:rsid w:val="005B47EA"/>
    <w:rPr>
      <w:vertAlign w:val="superscript"/>
    </w:rPr>
  </w:style>
  <w:style w:type="paragraph" w:styleId="BodyText">
    <w:name w:val="Body Text"/>
    <w:basedOn w:val="Normal"/>
    <w:link w:val="BodyTextChar"/>
    <w:uiPriority w:val="1"/>
    <w:qFormat/>
    <w:rsid w:val="005B47EA"/>
    <w:pPr>
      <w:widowControl w:val="0"/>
      <w:spacing w:after="0"/>
      <w:ind w:left="108" w:hanging="360"/>
    </w:pPr>
    <w:rPr>
      <w:rFonts w:cstheme="minorBidi"/>
      <w:color w:val="auto"/>
    </w:rPr>
  </w:style>
  <w:style w:type="character" w:customStyle="1" w:styleId="BodyTextChar">
    <w:name w:val="Body Text Char"/>
    <w:basedOn w:val="DefaultParagraphFont"/>
    <w:link w:val="BodyText"/>
    <w:uiPriority w:val="1"/>
    <w:rsid w:val="005B47E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6881">
      <w:bodyDiv w:val="1"/>
      <w:marLeft w:val="0"/>
      <w:marRight w:val="0"/>
      <w:marTop w:val="0"/>
      <w:marBottom w:val="0"/>
      <w:divBdr>
        <w:top w:val="none" w:sz="0" w:space="0" w:color="auto"/>
        <w:left w:val="none" w:sz="0" w:space="0" w:color="auto"/>
        <w:bottom w:val="none" w:sz="0" w:space="0" w:color="auto"/>
        <w:right w:val="none" w:sz="0" w:space="0" w:color="auto"/>
      </w:divBdr>
    </w:div>
    <w:div w:id="1353409692">
      <w:bodyDiv w:val="1"/>
      <w:marLeft w:val="0"/>
      <w:marRight w:val="0"/>
      <w:marTop w:val="0"/>
      <w:marBottom w:val="0"/>
      <w:divBdr>
        <w:top w:val="none" w:sz="0" w:space="0" w:color="auto"/>
        <w:left w:val="none" w:sz="0" w:space="0" w:color="auto"/>
        <w:bottom w:val="none" w:sz="0" w:space="0" w:color="auto"/>
        <w:right w:val="none" w:sz="0" w:space="0" w:color="auto"/>
      </w:divBdr>
      <w:divsChild>
        <w:div w:id="1040083487">
          <w:marLeft w:val="0"/>
          <w:marRight w:val="0"/>
          <w:marTop w:val="0"/>
          <w:marBottom w:val="0"/>
          <w:divBdr>
            <w:top w:val="none" w:sz="0" w:space="0" w:color="auto"/>
            <w:left w:val="none" w:sz="0" w:space="0" w:color="auto"/>
            <w:bottom w:val="none" w:sz="0" w:space="0" w:color="auto"/>
            <w:right w:val="none" w:sz="0" w:space="0" w:color="auto"/>
          </w:divBdr>
        </w:div>
      </w:divsChild>
    </w:div>
    <w:div w:id="1971742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drive.google.com/a/ousd.k12.ca.us/file/d/0B1XB6MV6ZnJxR0hOS2RNcVZ1V0U/view?usp=sharing" TargetMode="External"/><Relationship Id="rId12" Type="http://schemas.openxmlformats.org/officeDocument/2006/relationships/hyperlink" Target="https://drive.google.com/a/ousd.k12.ca.us/file/d/0B1XB6MV6ZnJxR0hOS2RNcVZ1V0U/view?usp=sharing" TargetMode="External"/><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hyperlink" Target="mailto:david.montes@ousd.org" TargetMode="External"/><Relationship Id="rId16" Type="http://schemas.openxmlformats.org/officeDocument/2006/relationships/image" Target="media/image5.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8303-4A0C-594A-8691-7976995E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3016</Words>
  <Characters>17193</Characters>
  <Application>Microsoft Macintosh Word</Application>
  <DocSecurity>0</DocSecurity>
  <Lines>143</Lines>
  <Paragraphs>40</Paragraphs>
  <ScaleCrop>false</ScaleCrop>
  <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Montes</cp:lastModifiedBy>
  <cp:revision>2</cp:revision>
  <cp:lastPrinted>2015-09-15T11:40:00Z</cp:lastPrinted>
  <dcterms:created xsi:type="dcterms:W3CDTF">2015-09-16T13:37:00Z</dcterms:created>
  <dcterms:modified xsi:type="dcterms:W3CDTF">2015-09-16T13:37:00Z</dcterms:modified>
</cp:coreProperties>
</file>