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1B21" w14:textId="77777777" w:rsidR="00CC6BC0" w:rsidRPr="001D6A07" w:rsidRDefault="00CC6BC0">
      <w:pPr>
        <w:rPr>
          <w:rFonts w:asciiTheme="majorHAnsi" w:hAnsiTheme="majorHAnsi"/>
        </w:rPr>
      </w:pPr>
      <w:r w:rsidRPr="001D6A07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22791CC" wp14:editId="2820F7A2">
            <wp:simplePos x="0" y="0"/>
            <wp:positionH relativeFrom="column">
              <wp:posOffset>5226050</wp:posOffset>
            </wp:positionH>
            <wp:positionV relativeFrom="paragraph">
              <wp:posOffset>95885</wp:posOffset>
            </wp:positionV>
            <wp:extent cx="1631733" cy="946150"/>
            <wp:effectExtent l="203200" t="203200" r="400685" b="400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33" cy="9461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A28C" w14:textId="77777777" w:rsidR="00CC6BC0" w:rsidRPr="001D6A07" w:rsidRDefault="00CC6BC0">
      <w:pPr>
        <w:rPr>
          <w:rFonts w:asciiTheme="majorHAnsi" w:hAnsiTheme="majorHAnsi"/>
          <w:b/>
        </w:rPr>
      </w:pPr>
      <w:r w:rsidRPr="001D6A07">
        <w:rPr>
          <w:rFonts w:asciiTheme="majorHAnsi" w:hAnsiTheme="majorHAnsi"/>
          <w:b/>
        </w:rPr>
        <w:t>Objective:</w:t>
      </w:r>
    </w:p>
    <w:p w14:paraId="5A27FF22" w14:textId="77777777" w:rsidR="000E28AF" w:rsidRDefault="00CC6BC0" w:rsidP="00CC6B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6A07">
        <w:rPr>
          <w:rFonts w:asciiTheme="majorHAnsi" w:hAnsiTheme="majorHAnsi"/>
        </w:rPr>
        <w:t xml:space="preserve">Empower school leaders to communicate </w:t>
      </w:r>
      <w:r w:rsidR="00F21C27">
        <w:rPr>
          <w:rFonts w:asciiTheme="majorHAnsi" w:hAnsiTheme="majorHAnsi"/>
        </w:rPr>
        <w:t xml:space="preserve">effectively </w:t>
      </w:r>
      <w:r w:rsidRPr="001D6A07">
        <w:rPr>
          <w:rFonts w:asciiTheme="majorHAnsi" w:hAnsiTheme="majorHAnsi"/>
        </w:rPr>
        <w:t xml:space="preserve">the </w:t>
      </w:r>
      <w:r w:rsidRPr="001D6A07">
        <w:rPr>
          <w:rFonts w:asciiTheme="majorHAnsi" w:hAnsiTheme="majorHAnsi"/>
          <w:b/>
        </w:rPr>
        <w:t>Why</w:t>
      </w:r>
      <w:r w:rsidRPr="001D6A07">
        <w:rPr>
          <w:rFonts w:asciiTheme="majorHAnsi" w:hAnsiTheme="majorHAnsi"/>
        </w:rPr>
        <w:t xml:space="preserve">, </w:t>
      </w:r>
      <w:r w:rsidRPr="001D6A07">
        <w:rPr>
          <w:rFonts w:asciiTheme="majorHAnsi" w:hAnsiTheme="majorHAnsi"/>
          <w:b/>
        </w:rPr>
        <w:t>What</w:t>
      </w:r>
      <w:r w:rsidRPr="001D6A07">
        <w:rPr>
          <w:rFonts w:asciiTheme="majorHAnsi" w:hAnsiTheme="majorHAnsi"/>
        </w:rPr>
        <w:t xml:space="preserve">, and </w:t>
      </w:r>
    </w:p>
    <w:p w14:paraId="3D4F3C11" w14:textId="2ADBA90D" w:rsidR="00D765D4" w:rsidRPr="000E28AF" w:rsidRDefault="00CC6BC0" w:rsidP="000E28AF">
      <w:pPr>
        <w:pStyle w:val="ListParagraph"/>
        <w:rPr>
          <w:rFonts w:asciiTheme="majorHAnsi" w:hAnsiTheme="majorHAnsi"/>
        </w:rPr>
      </w:pPr>
      <w:r w:rsidRPr="001D6A07">
        <w:rPr>
          <w:rFonts w:asciiTheme="majorHAnsi" w:hAnsiTheme="majorHAnsi"/>
          <w:b/>
        </w:rPr>
        <w:t>How</w:t>
      </w:r>
      <w:r w:rsidRPr="001D6A07">
        <w:rPr>
          <w:rFonts w:asciiTheme="majorHAnsi" w:hAnsiTheme="majorHAnsi"/>
        </w:rPr>
        <w:t xml:space="preserve"> </w:t>
      </w:r>
      <w:r w:rsidRPr="000E28AF">
        <w:rPr>
          <w:rFonts w:asciiTheme="majorHAnsi" w:hAnsiTheme="majorHAnsi"/>
        </w:rPr>
        <w:t xml:space="preserve">of the District’s Federal </w:t>
      </w:r>
      <w:r w:rsidRPr="000E28AF">
        <w:rPr>
          <w:rFonts w:asciiTheme="majorHAnsi" w:hAnsiTheme="majorHAnsi"/>
          <w:b/>
        </w:rPr>
        <w:t>School Quality Improvement Index</w:t>
      </w:r>
      <w:r w:rsidRPr="000E28AF">
        <w:rPr>
          <w:rFonts w:asciiTheme="majorHAnsi" w:hAnsiTheme="majorHAnsi"/>
        </w:rPr>
        <w:t xml:space="preserve"> (SQII)</w:t>
      </w:r>
    </w:p>
    <w:p w14:paraId="23C026A1" w14:textId="77777777" w:rsidR="00CC6BC0" w:rsidRPr="001D6A07" w:rsidRDefault="00CC6BC0" w:rsidP="00CC6B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6A07">
        <w:rPr>
          <w:rFonts w:asciiTheme="majorHAnsi" w:hAnsiTheme="majorHAnsi"/>
        </w:rPr>
        <w:t>Empower school leaders to understand the relationship between the SQII</w:t>
      </w:r>
    </w:p>
    <w:p w14:paraId="1D96A8C9" w14:textId="77777777" w:rsidR="00CC6BC0" w:rsidRPr="001D6A07" w:rsidRDefault="00CC6BC0" w:rsidP="00CC6BC0">
      <w:pPr>
        <w:pStyle w:val="ListParagraph"/>
        <w:rPr>
          <w:rFonts w:asciiTheme="majorHAnsi" w:hAnsiTheme="majorHAnsi"/>
        </w:rPr>
      </w:pPr>
      <w:proofErr w:type="gramStart"/>
      <w:r w:rsidRPr="001D6A07">
        <w:rPr>
          <w:rFonts w:asciiTheme="majorHAnsi" w:hAnsiTheme="majorHAnsi"/>
        </w:rPr>
        <w:t>and</w:t>
      </w:r>
      <w:proofErr w:type="gramEnd"/>
      <w:r w:rsidRPr="001D6A07">
        <w:rPr>
          <w:rFonts w:asciiTheme="majorHAnsi" w:hAnsiTheme="majorHAnsi"/>
        </w:rPr>
        <w:t xml:space="preserve"> the District’s </w:t>
      </w:r>
      <w:r w:rsidRPr="001D6A07">
        <w:rPr>
          <w:rFonts w:asciiTheme="majorHAnsi" w:hAnsiTheme="majorHAnsi"/>
          <w:b/>
        </w:rPr>
        <w:t>School Performance Framework</w:t>
      </w:r>
      <w:r w:rsidRPr="001D6A07">
        <w:rPr>
          <w:rFonts w:asciiTheme="majorHAnsi" w:hAnsiTheme="majorHAnsi"/>
        </w:rPr>
        <w:t xml:space="preserve"> (SPF)</w:t>
      </w:r>
    </w:p>
    <w:p w14:paraId="37D5E6A2" w14:textId="77777777" w:rsidR="00CC6BC0" w:rsidRPr="001D6A07" w:rsidRDefault="00CC6BC0" w:rsidP="00CC6BC0">
      <w:pPr>
        <w:rPr>
          <w:rFonts w:asciiTheme="majorHAnsi" w:hAnsiTheme="majorHAnsi"/>
        </w:rPr>
      </w:pPr>
    </w:p>
    <w:p w14:paraId="23FDB6DC" w14:textId="77777777" w:rsidR="00CC6BC0" w:rsidRPr="001D6A07" w:rsidRDefault="001D6A07" w:rsidP="00CC6BC0">
      <w:pPr>
        <w:rPr>
          <w:rFonts w:asciiTheme="majorHAnsi" w:hAnsiTheme="majorHAnsi"/>
          <w:b/>
          <w:u w:val="single"/>
        </w:rPr>
      </w:pPr>
      <w:r w:rsidRPr="001D6A07">
        <w:rPr>
          <w:rFonts w:asciiTheme="majorHAnsi" w:hAnsiTheme="majorHAnsi"/>
          <w:b/>
          <w:u w:val="single"/>
        </w:rPr>
        <w:t>Pair Share Prompt:</w:t>
      </w:r>
    </w:p>
    <w:p w14:paraId="330EAF61" w14:textId="38C80CC8" w:rsidR="00F21C27" w:rsidRDefault="00F21C27" w:rsidP="00CC6B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Consider what comes to mind when you think of a hammer and a flashlight.  What is unique about these two tools?  Imagine you’ve taken a job as a home inspector and the first day on the job, you ask</w:t>
      </w:r>
      <w:r w:rsidR="005E6B1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 xml:space="preserve"> </w:t>
      </w:r>
      <w:r w:rsidR="005E6B1B" w:rsidRPr="005E6B1B">
        <w:rPr>
          <w:rFonts w:asciiTheme="majorHAnsi" w:hAnsiTheme="majorHAnsi"/>
          <w:b/>
          <w:i/>
        </w:rPr>
        <w:t xml:space="preserve">“What tool </w:t>
      </w:r>
      <w:r w:rsidRPr="005E6B1B">
        <w:rPr>
          <w:rFonts w:asciiTheme="majorHAnsi" w:hAnsiTheme="majorHAnsi"/>
          <w:b/>
          <w:i/>
        </w:rPr>
        <w:t xml:space="preserve">should </w:t>
      </w:r>
      <w:r w:rsidR="005E6B1B" w:rsidRPr="005E6B1B">
        <w:rPr>
          <w:rFonts w:asciiTheme="majorHAnsi" w:hAnsiTheme="majorHAnsi"/>
          <w:b/>
          <w:i/>
        </w:rPr>
        <w:t xml:space="preserve">I </w:t>
      </w:r>
      <w:r w:rsidRPr="005E6B1B">
        <w:rPr>
          <w:rFonts w:asciiTheme="majorHAnsi" w:hAnsiTheme="majorHAnsi"/>
          <w:b/>
          <w:i/>
        </w:rPr>
        <w:t>use to inspect the home</w:t>
      </w:r>
      <w:r w:rsidR="005E6B1B" w:rsidRPr="005E6B1B">
        <w:rPr>
          <w:rFonts w:asciiTheme="majorHAnsi" w:hAnsiTheme="majorHAnsi"/>
          <w:b/>
          <w:i/>
        </w:rPr>
        <w:t>?”</w:t>
      </w:r>
      <w:r>
        <w:rPr>
          <w:rFonts w:asciiTheme="majorHAnsi" w:hAnsiTheme="majorHAnsi"/>
          <w:b/>
        </w:rPr>
        <w:t xml:space="preserve"> and your boss offers you the choice of a hammer or a flashlight; which would you choose?</w:t>
      </w:r>
    </w:p>
    <w:p w14:paraId="39F5B44B" w14:textId="77777777" w:rsidR="00F21C27" w:rsidRDefault="00F21C27" w:rsidP="00CC6BC0">
      <w:pPr>
        <w:rPr>
          <w:rFonts w:asciiTheme="majorHAnsi" w:hAnsiTheme="majorHAnsi"/>
          <w:b/>
        </w:rPr>
      </w:pPr>
    </w:p>
    <w:p w14:paraId="374E01FD" w14:textId="6EB917ED" w:rsidR="005E6B1B" w:rsidRDefault="005E6B1B" w:rsidP="005E6B1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7F5A36DD" wp14:editId="4F2D7900">
            <wp:extent cx="680484" cy="680484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_13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5" cy="6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72"/>
          <w:szCs w:val="72"/>
        </w:rPr>
        <w:t xml:space="preserve">    </w:t>
      </w:r>
      <w:r w:rsidRPr="005E6B1B">
        <w:rPr>
          <w:rFonts w:asciiTheme="majorHAnsi" w:hAnsiTheme="majorHAnsi"/>
          <w:b/>
          <w:sz w:val="72"/>
          <w:szCs w:val="72"/>
        </w:rPr>
        <w:t>VS</w:t>
      </w:r>
      <w:r>
        <w:rPr>
          <w:rFonts w:asciiTheme="majorHAnsi" w:hAnsiTheme="majorHAnsi"/>
          <w:b/>
          <w:sz w:val="72"/>
          <w:szCs w:val="72"/>
        </w:rPr>
        <w:t xml:space="preserve">.    </w:t>
      </w:r>
      <w:r>
        <w:rPr>
          <w:rFonts w:asciiTheme="majorHAnsi" w:hAnsiTheme="majorHAnsi"/>
          <w:b/>
          <w:noProof/>
        </w:rPr>
        <w:drawing>
          <wp:inline distT="0" distB="0" distL="0" distR="0" wp14:anchorId="68602208" wp14:editId="17D1E8E6">
            <wp:extent cx="730486" cy="730486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hlight_4287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891" cy="73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F249A" w14:textId="77777777" w:rsidR="005E6B1B" w:rsidRDefault="005E6B1B" w:rsidP="00CC6BC0">
      <w:pPr>
        <w:rPr>
          <w:rFonts w:asciiTheme="majorHAnsi" w:hAnsiTheme="majorHAnsi"/>
          <w:b/>
        </w:rPr>
      </w:pPr>
    </w:p>
    <w:p w14:paraId="33B1A6E8" w14:textId="415CE933" w:rsidR="00F21C27" w:rsidRPr="00F21C27" w:rsidRDefault="00F21C27" w:rsidP="00CC6B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Consider an accountability system for school performance.</w:t>
      </w:r>
    </w:p>
    <w:p w14:paraId="0D4C20E2" w14:textId="77777777" w:rsidR="005E6B1B" w:rsidRDefault="001D6A07" w:rsidP="00CC6BC0">
      <w:pPr>
        <w:rPr>
          <w:rFonts w:asciiTheme="majorHAnsi" w:hAnsiTheme="majorHAnsi"/>
        </w:rPr>
      </w:pPr>
      <w:r w:rsidRPr="001D6A07">
        <w:rPr>
          <w:rFonts w:asciiTheme="majorHAnsi" w:hAnsiTheme="majorHAnsi"/>
          <w:b/>
          <w:i/>
        </w:rPr>
        <w:t>How would you know</w:t>
      </w:r>
      <w:r w:rsidRPr="001D6A07">
        <w:rPr>
          <w:rFonts w:asciiTheme="majorHAnsi" w:hAnsiTheme="majorHAnsi"/>
        </w:rPr>
        <w:t xml:space="preserve"> an accountability system for scho</w:t>
      </w:r>
      <w:r w:rsidR="00F21C27">
        <w:rPr>
          <w:rFonts w:asciiTheme="majorHAnsi" w:hAnsiTheme="majorHAnsi"/>
        </w:rPr>
        <w:t>ol performance had moved from a</w:t>
      </w:r>
      <w:r w:rsidRPr="001D6A07">
        <w:rPr>
          <w:rFonts w:asciiTheme="majorHAnsi" w:hAnsiTheme="majorHAnsi"/>
        </w:rPr>
        <w:t xml:space="preserve"> </w:t>
      </w:r>
    </w:p>
    <w:p w14:paraId="575CDFE0" w14:textId="3C96382C" w:rsidR="001D6A07" w:rsidRPr="001D6A07" w:rsidRDefault="001D6A07" w:rsidP="00CC6BC0">
      <w:pPr>
        <w:rPr>
          <w:rFonts w:asciiTheme="majorHAnsi" w:hAnsiTheme="majorHAnsi"/>
        </w:rPr>
      </w:pPr>
      <w:proofErr w:type="gramStart"/>
      <w:r w:rsidRPr="001D6A07">
        <w:rPr>
          <w:rFonts w:asciiTheme="majorHAnsi" w:hAnsiTheme="majorHAnsi"/>
          <w:b/>
          <w:color w:val="943634" w:themeColor="accent2" w:themeShade="BF"/>
          <w:sz w:val="28"/>
          <w:szCs w:val="28"/>
        </w:rPr>
        <w:t>hammer</w:t>
      </w:r>
      <w:proofErr w:type="gramEnd"/>
      <w:r w:rsidR="00F21C27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of accountability </w:t>
      </w:r>
      <w:r w:rsidRPr="001D6A07">
        <w:rPr>
          <w:rFonts w:asciiTheme="majorHAnsi" w:hAnsiTheme="majorHAnsi"/>
        </w:rPr>
        <w:t xml:space="preserve">to a </w:t>
      </w:r>
      <w:r w:rsidRPr="001D6A07">
        <w:rPr>
          <w:rFonts w:asciiTheme="majorHAnsi" w:hAnsiTheme="majorHAnsi"/>
          <w:b/>
          <w:color w:val="4F6228" w:themeColor="accent3" w:themeShade="80"/>
          <w:sz w:val="28"/>
          <w:szCs w:val="28"/>
        </w:rPr>
        <w:t>flashlight of continuous improvement</w:t>
      </w:r>
      <w:r w:rsidRPr="001D6A07">
        <w:rPr>
          <w:rFonts w:asciiTheme="majorHAnsi" w:hAnsiTheme="majorHAnsi"/>
        </w:rPr>
        <w:t>?</w:t>
      </w:r>
    </w:p>
    <w:p w14:paraId="210578EE" w14:textId="77777777" w:rsidR="001D6A07" w:rsidRPr="001D6A07" w:rsidRDefault="001D6A07" w:rsidP="00CC6BC0">
      <w:pPr>
        <w:rPr>
          <w:rFonts w:asciiTheme="majorHAnsi" w:hAnsiTheme="majorHAnsi"/>
          <w:b/>
          <w:u w:val="single"/>
        </w:rPr>
      </w:pPr>
    </w:p>
    <w:p w14:paraId="69FD1328" w14:textId="77777777" w:rsidR="001D6A07" w:rsidRDefault="001D6A07" w:rsidP="00CC6BC0">
      <w:pPr>
        <w:rPr>
          <w:rFonts w:asciiTheme="majorHAnsi" w:hAnsiTheme="majorHAnsi"/>
          <w:i/>
        </w:rPr>
      </w:pPr>
      <w:r w:rsidRPr="001D6A07">
        <w:rPr>
          <w:rFonts w:asciiTheme="majorHAnsi" w:hAnsiTheme="majorHAnsi"/>
          <w:i/>
        </w:rPr>
        <w:t>“I would know because…</w:t>
      </w:r>
    </w:p>
    <w:p w14:paraId="2CD4D76C" w14:textId="77777777" w:rsidR="00A1660D" w:rsidRPr="001D6A07" w:rsidRDefault="00A1660D" w:rsidP="00CC6BC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“I would know if…</w:t>
      </w:r>
    </w:p>
    <w:p w14:paraId="7C5927AB" w14:textId="77777777" w:rsidR="001D6A07" w:rsidRPr="001D6A07" w:rsidRDefault="001D6A07" w:rsidP="00CC6BC0">
      <w:pPr>
        <w:rPr>
          <w:rFonts w:asciiTheme="majorHAnsi" w:hAnsiTheme="majorHAnsi"/>
          <w:i/>
        </w:rPr>
      </w:pPr>
    </w:p>
    <w:p w14:paraId="0353B85F" w14:textId="0675F616" w:rsidR="001D6A07" w:rsidRDefault="000E28AF" w:rsidP="00CC6BC0">
      <w:pPr>
        <w:rPr>
          <w:rFonts w:asciiTheme="majorHAnsi" w:hAnsiTheme="majorHAnsi"/>
          <w:b/>
        </w:rPr>
      </w:pPr>
      <w:r w:rsidRPr="000E28AF">
        <w:rPr>
          <w:rFonts w:asciiTheme="majorHAnsi" w:hAnsiTheme="majorHAnsi"/>
          <w:b/>
        </w:rPr>
        <w:drawing>
          <wp:inline distT="0" distB="0" distL="0" distR="0" wp14:anchorId="3EFE8704" wp14:editId="458E7D9E">
            <wp:extent cx="544919" cy="5449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3" cy="54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</w:t>
      </w:r>
      <w:r w:rsidR="001D6A07">
        <w:rPr>
          <w:rFonts w:asciiTheme="majorHAnsi" w:hAnsiTheme="majorHAnsi"/>
          <w:b/>
        </w:rPr>
        <w:t>Share-out Responses</w:t>
      </w:r>
      <w:r>
        <w:rPr>
          <w:rFonts w:asciiTheme="majorHAnsi" w:hAnsiTheme="majorHAnsi"/>
          <w:b/>
        </w:rPr>
        <w:t xml:space="preserve">  </w:t>
      </w:r>
    </w:p>
    <w:p w14:paraId="3DD4C1B2" w14:textId="77777777" w:rsidR="001D6A07" w:rsidRDefault="001D6A07" w:rsidP="00CC6BC0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0393E7EF" w14:textId="77777777" w:rsidR="00F21C27" w:rsidRDefault="00F21C27" w:rsidP="00CC6BC0">
      <w:pPr>
        <w:rPr>
          <w:rFonts w:asciiTheme="majorHAnsi" w:hAnsiTheme="majorHAnsi"/>
          <w:b/>
        </w:rPr>
      </w:pPr>
    </w:p>
    <w:p w14:paraId="125B298D" w14:textId="76B9A5EF" w:rsidR="00F21C27" w:rsidRDefault="00740A3B" w:rsidP="00740A3B">
      <w:pPr>
        <w:rPr>
          <w:rFonts w:asciiTheme="majorHAnsi" w:hAnsiTheme="majorHAnsi"/>
          <w:b/>
        </w:rPr>
      </w:pPr>
      <w:r w:rsidRPr="00740A3B">
        <w:rPr>
          <w:rFonts w:asciiTheme="majorHAnsi" w:hAnsiTheme="majorHAnsi"/>
          <w:b/>
        </w:rPr>
        <w:drawing>
          <wp:inline distT="0" distB="0" distL="0" distR="0" wp14:anchorId="10208AE3" wp14:editId="4B7CE601">
            <wp:extent cx="590107" cy="5901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_25616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7" cy="59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  <w:t xml:space="preserve">SQII </w:t>
      </w:r>
      <w:r w:rsidR="00F21C27">
        <w:rPr>
          <w:rFonts w:asciiTheme="majorHAnsi" w:hAnsiTheme="majorHAnsi"/>
          <w:b/>
        </w:rPr>
        <w:t>INTRODUCTION VIDEO</w:t>
      </w:r>
    </w:p>
    <w:p w14:paraId="49156175" w14:textId="77777777" w:rsidR="00F21C27" w:rsidRDefault="00F21C27" w:rsidP="00CC6BC0">
      <w:pPr>
        <w:rPr>
          <w:rFonts w:asciiTheme="majorHAnsi" w:hAnsiTheme="majorHAnsi"/>
          <w:b/>
        </w:rPr>
      </w:pPr>
    </w:p>
    <w:p w14:paraId="4962FA49" w14:textId="5C177DFF" w:rsidR="00520CA2" w:rsidRPr="00740A3B" w:rsidRDefault="00520CA2" w:rsidP="00CC6BC0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Download </w:t>
      </w:r>
      <w:r w:rsidR="00740A3B">
        <w:rPr>
          <w:rFonts w:asciiTheme="majorHAnsi" w:hAnsiTheme="majorHAnsi"/>
          <w:b/>
        </w:rPr>
        <w:t xml:space="preserve">Video </w:t>
      </w:r>
      <w:r>
        <w:rPr>
          <w:rFonts w:asciiTheme="majorHAnsi" w:hAnsiTheme="majorHAnsi"/>
          <w:b/>
        </w:rPr>
        <w:t>CORE School Quality Improvement Index</w:t>
      </w:r>
      <w:r w:rsidR="00740A3B">
        <w:rPr>
          <w:rFonts w:asciiTheme="majorHAnsi" w:hAnsiTheme="majorHAnsi"/>
          <w:b/>
        </w:rPr>
        <w:t xml:space="preserve"> </w:t>
      </w:r>
      <w:r w:rsidR="00740A3B">
        <w:rPr>
          <w:rFonts w:asciiTheme="majorHAnsi" w:hAnsiTheme="majorHAnsi"/>
          <w:i/>
        </w:rPr>
        <w:t>(Cut &amp; Paste)</w:t>
      </w:r>
    </w:p>
    <w:p w14:paraId="44DA0A80" w14:textId="482B0CAA" w:rsidR="00BD0DE0" w:rsidRPr="00BD0DE0" w:rsidRDefault="00BD0DE0" w:rsidP="00CC6BC0">
      <w:pPr>
        <w:rPr>
          <w:rFonts w:asciiTheme="majorHAnsi" w:hAnsiTheme="majorHAnsi"/>
        </w:rPr>
      </w:pPr>
      <w:hyperlink r:id="rId13" w:history="1">
        <w:r w:rsidRPr="00BD0DE0">
          <w:rPr>
            <w:rStyle w:val="Hyperlink"/>
            <w:rFonts w:asciiTheme="majorHAnsi" w:hAnsiTheme="majorHAnsi"/>
          </w:rPr>
          <w:t>http://qualitycommunityschools.weebly.com/uploads/4/1/6/1/41611/part_1_intro_sqii.mp4</w:t>
        </w:r>
      </w:hyperlink>
    </w:p>
    <w:p w14:paraId="33F73966" w14:textId="77777777" w:rsidR="00BD0DE0" w:rsidRPr="001D6A07" w:rsidRDefault="00BD0DE0" w:rsidP="00CC6BC0">
      <w:pPr>
        <w:rPr>
          <w:rFonts w:asciiTheme="majorHAnsi" w:hAnsiTheme="majorHAnsi"/>
          <w:b/>
        </w:rPr>
      </w:pPr>
    </w:p>
    <w:p w14:paraId="26179173" w14:textId="69F5C10E" w:rsidR="00CC6BC0" w:rsidRPr="001D6A07" w:rsidRDefault="00041BD5" w:rsidP="00CC6BC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[ME] </w:t>
      </w:r>
      <w:r w:rsidR="00A52E93" w:rsidRPr="005E6B1B">
        <w:rPr>
          <w:rFonts w:asciiTheme="majorHAnsi" w:hAnsiTheme="majorHAnsi"/>
          <w:b/>
          <w:u w:val="single"/>
        </w:rPr>
        <w:t>WHY</w:t>
      </w:r>
      <w:r w:rsidR="00F11623" w:rsidRPr="005E6B1B">
        <w:rPr>
          <w:rFonts w:asciiTheme="majorHAnsi" w:hAnsiTheme="majorHAnsi"/>
          <w:b/>
          <w:u w:val="single"/>
        </w:rPr>
        <w:t xml:space="preserve"> </w:t>
      </w:r>
      <w:r w:rsidR="00F11623" w:rsidRPr="005E6B1B">
        <w:rPr>
          <w:rFonts w:asciiTheme="majorHAnsi" w:hAnsiTheme="majorHAnsi"/>
          <w:u w:val="single"/>
        </w:rPr>
        <w:t>(</w:t>
      </w:r>
      <w:r w:rsidR="005E6B1B" w:rsidRPr="005E6B1B">
        <w:rPr>
          <w:rFonts w:asciiTheme="majorHAnsi" w:hAnsiTheme="majorHAnsi"/>
          <w:u w:val="single"/>
        </w:rPr>
        <w:t xml:space="preserve">video stop point - </w:t>
      </w:r>
      <w:r w:rsidR="00F11623" w:rsidRPr="005E6B1B">
        <w:rPr>
          <w:rFonts w:asciiTheme="majorHAnsi" w:hAnsiTheme="majorHAnsi"/>
          <w:u w:val="single"/>
        </w:rPr>
        <w:t>1:13)</w:t>
      </w:r>
    </w:p>
    <w:p w14:paraId="0183A34F" w14:textId="77777777" w:rsidR="00F11623" w:rsidRDefault="00CC6BC0" w:rsidP="00CC6BC0">
      <w:pPr>
        <w:rPr>
          <w:rFonts w:asciiTheme="majorHAnsi" w:hAnsiTheme="majorHAnsi"/>
        </w:rPr>
      </w:pPr>
      <w:r w:rsidRPr="001D6A07">
        <w:rPr>
          <w:rFonts w:asciiTheme="majorHAnsi" w:hAnsiTheme="majorHAnsi"/>
        </w:rPr>
        <w:t xml:space="preserve">Where did the School Quality Improvement Index come from?  </w:t>
      </w:r>
    </w:p>
    <w:p w14:paraId="39BB8EF9" w14:textId="77777777" w:rsidR="00F11623" w:rsidRDefault="00F11623" w:rsidP="00CC6BC0">
      <w:pPr>
        <w:rPr>
          <w:rFonts w:asciiTheme="majorHAnsi" w:hAnsiTheme="majorHAnsi"/>
        </w:rPr>
      </w:pPr>
    </w:p>
    <w:p w14:paraId="3C260035" w14:textId="1EF15659" w:rsidR="00B665BA" w:rsidRDefault="00F21C27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is the index an improvement from </w:t>
      </w:r>
      <w:r w:rsidR="00CC6BC0" w:rsidRPr="001D6A07">
        <w:rPr>
          <w:rFonts w:asciiTheme="majorHAnsi" w:hAnsiTheme="majorHAnsi"/>
        </w:rPr>
        <w:t>past accountability systems?</w:t>
      </w:r>
    </w:p>
    <w:p w14:paraId="2B8A4796" w14:textId="77777777" w:rsidR="000E28AF" w:rsidRDefault="000E28AF" w:rsidP="00CC6BC0">
      <w:pPr>
        <w:rPr>
          <w:rFonts w:asciiTheme="majorHAnsi" w:hAnsiTheme="majorHAnsi"/>
        </w:rPr>
      </w:pPr>
    </w:p>
    <w:p w14:paraId="18E2C34E" w14:textId="13FC2475" w:rsidR="00B665BA" w:rsidRPr="00A52E93" w:rsidRDefault="00F21C27" w:rsidP="00CC6BC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[ME] </w:t>
      </w:r>
      <w:r w:rsidR="00B665BA" w:rsidRPr="00A52E93">
        <w:rPr>
          <w:rFonts w:asciiTheme="majorHAnsi" w:hAnsiTheme="majorHAnsi"/>
          <w:b/>
          <w:u w:val="single"/>
        </w:rPr>
        <w:t>WHAT</w:t>
      </w:r>
      <w:r w:rsidR="00F11623">
        <w:rPr>
          <w:rFonts w:asciiTheme="majorHAnsi" w:hAnsiTheme="majorHAnsi"/>
          <w:b/>
          <w:u w:val="single"/>
        </w:rPr>
        <w:t xml:space="preserve"> </w:t>
      </w:r>
      <w:r w:rsidR="00F11623" w:rsidRPr="005E6B1B">
        <w:rPr>
          <w:rFonts w:asciiTheme="majorHAnsi" w:hAnsiTheme="majorHAnsi"/>
          <w:u w:val="single"/>
        </w:rPr>
        <w:t>(</w:t>
      </w:r>
      <w:r w:rsidR="005E6B1B" w:rsidRPr="005E6B1B">
        <w:rPr>
          <w:rFonts w:asciiTheme="majorHAnsi" w:hAnsiTheme="majorHAnsi"/>
          <w:u w:val="single"/>
        </w:rPr>
        <w:t xml:space="preserve">video stop point - </w:t>
      </w:r>
      <w:r w:rsidR="00F11623" w:rsidRPr="005E6B1B">
        <w:rPr>
          <w:rFonts w:asciiTheme="majorHAnsi" w:hAnsiTheme="majorHAnsi"/>
          <w:u w:val="single"/>
        </w:rPr>
        <w:t>2:12)</w:t>
      </w:r>
    </w:p>
    <w:p w14:paraId="4E6B36D7" w14:textId="60745D4B" w:rsidR="00575A13" w:rsidRDefault="00575A13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</w:t>
      </w:r>
      <w:r w:rsidR="00F21C27">
        <w:rPr>
          <w:rFonts w:asciiTheme="majorHAnsi" w:hAnsiTheme="majorHAnsi"/>
        </w:rPr>
        <w:t>key</w:t>
      </w:r>
      <w:r w:rsidR="00A52E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components of the School Quality Improvement Index?  </w:t>
      </w:r>
    </w:p>
    <w:p w14:paraId="5C579845" w14:textId="0C4989D0" w:rsidR="00041BD5" w:rsidRDefault="00A52E93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>What types of indicators and which ones specifically</w:t>
      </w:r>
      <w:r w:rsidR="00041BD5">
        <w:rPr>
          <w:rFonts w:asciiTheme="majorHAnsi" w:hAnsiTheme="majorHAnsi"/>
        </w:rPr>
        <w:t xml:space="preserve"> have been included in the index</w:t>
      </w:r>
      <w:r>
        <w:rPr>
          <w:rFonts w:asciiTheme="majorHAnsi" w:hAnsiTheme="majorHAnsi"/>
        </w:rPr>
        <w:t xml:space="preserve">?  </w:t>
      </w:r>
    </w:p>
    <w:p w14:paraId="27797FC3" w14:textId="77777777" w:rsidR="00041BD5" w:rsidRDefault="00041BD5" w:rsidP="00CC6BC0">
      <w:pPr>
        <w:rPr>
          <w:rFonts w:asciiTheme="majorHAnsi" w:hAnsiTheme="majorHAnsi"/>
        </w:rPr>
      </w:pPr>
    </w:p>
    <w:p w14:paraId="48E54769" w14:textId="77777777" w:rsidR="000E28AF" w:rsidRDefault="000E28AF" w:rsidP="00CC6BC0">
      <w:pPr>
        <w:rPr>
          <w:rFonts w:asciiTheme="majorHAnsi" w:hAnsiTheme="majorHAnsi"/>
        </w:rPr>
      </w:pPr>
    </w:p>
    <w:p w14:paraId="40CB0149" w14:textId="6EF015E6" w:rsidR="00A52E93" w:rsidRPr="000E28AF" w:rsidRDefault="00041BD5" w:rsidP="00CC6BC0">
      <w:pPr>
        <w:rPr>
          <w:rFonts w:asciiTheme="majorHAnsi" w:hAnsiTheme="majorHAnsi"/>
          <w:b/>
          <w:u w:val="single"/>
        </w:rPr>
      </w:pPr>
      <w:r w:rsidRPr="000E28AF">
        <w:rPr>
          <w:rFonts w:asciiTheme="majorHAnsi" w:hAnsiTheme="majorHAnsi"/>
          <w:b/>
          <w:u w:val="single"/>
        </w:rPr>
        <w:t>[WE]</w:t>
      </w:r>
      <w:r w:rsidR="000E28AF" w:rsidRPr="000E28AF">
        <w:rPr>
          <w:rFonts w:asciiTheme="majorHAnsi" w:hAnsiTheme="majorHAnsi"/>
          <w:b/>
          <w:u w:val="single"/>
        </w:rPr>
        <w:t xml:space="preserve"> WHAT</w:t>
      </w:r>
      <w:r w:rsidR="00EC5990" w:rsidRPr="000E28AF">
        <w:rPr>
          <w:rFonts w:asciiTheme="majorHAnsi" w:hAnsiTheme="majorHAnsi"/>
          <w:b/>
          <w:u w:val="single"/>
        </w:rPr>
        <w:t xml:space="preserve"> </w:t>
      </w:r>
      <w:r w:rsidR="00F11623" w:rsidRPr="000E28AF">
        <w:rPr>
          <w:rFonts w:asciiTheme="majorHAnsi" w:hAnsiTheme="majorHAnsi"/>
          <w:u w:val="single"/>
        </w:rPr>
        <w:t>(</w:t>
      </w:r>
      <w:r w:rsidR="000E28AF" w:rsidRPr="000E28AF">
        <w:rPr>
          <w:rFonts w:asciiTheme="majorHAnsi" w:hAnsiTheme="majorHAnsi"/>
          <w:u w:val="single"/>
        </w:rPr>
        <w:t xml:space="preserve">video stop point - </w:t>
      </w:r>
      <w:r w:rsidR="00F11623" w:rsidRPr="000E28AF">
        <w:rPr>
          <w:rFonts w:asciiTheme="majorHAnsi" w:hAnsiTheme="majorHAnsi"/>
          <w:u w:val="single"/>
        </w:rPr>
        <w:t>3:32)</w:t>
      </w:r>
    </w:p>
    <w:p w14:paraId="2F0D5DFC" w14:textId="0109546D" w:rsidR="00CC6BC0" w:rsidRDefault="00F11623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D76C96">
        <w:rPr>
          <w:rFonts w:asciiTheme="majorHAnsi" w:hAnsiTheme="majorHAnsi"/>
        </w:rPr>
        <w:t xml:space="preserve">is one </w:t>
      </w:r>
      <w:r>
        <w:rPr>
          <w:rFonts w:asciiTheme="majorHAnsi" w:hAnsiTheme="majorHAnsi"/>
        </w:rPr>
        <w:t xml:space="preserve">guiding principle </w:t>
      </w:r>
      <w:r w:rsidR="00F21C27">
        <w:rPr>
          <w:rFonts w:asciiTheme="majorHAnsi" w:hAnsiTheme="majorHAnsi"/>
        </w:rPr>
        <w:t xml:space="preserve">in the creation of the index </w:t>
      </w:r>
      <w:r w:rsidR="00D76C96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>most st</w:t>
      </w:r>
      <w:r w:rsidR="0056059C">
        <w:rPr>
          <w:rFonts w:asciiTheme="majorHAnsi" w:hAnsiTheme="majorHAnsi"/>
        </w:rPr>
        <w:t>ands out to you as a worthwhile</w:t>
      </w:r>
      <w:r w:rsidR="00D76C96">
        <w:rPr>
          <w:rFonts w:asciiTheme="majorHAnsi" w:hAnsiTheme="majorHAnsi"/>
        </w:rPr>
        <w:t xml:space="preserve"> approach to supporting continuous improvement?</w:t>
      </w:r>
    </w:p>
    <w:p w14:paraId="0E5FF0BC" w14:textId="77777777" w:rsidR="00F21C27" w:rsidRDefault="00F21C27" w:rsidP="00CC6BC0">
      <w:pPr>
        <w:rPr>
          <w:rFonts w:asciiTheme="majorHAnsi" w:hAnsiTheme="majorHAnsi"/>
        </w:rPr>
      </w:pPr>
    </w:p>
    <w:p w14:paraId="11A3195E" w14:textId="0709020F" w:rsidR="00F21C27" w:rsidRPr="00F21C27" w:rsidRDefault="00F21C27" w:rsidP="00CC6BC0">
      <w:pPr>
        <w:rPr>
          <w:rFonts w:asciiTheme="majorHAnsi" w:hAnsiTheme="majorHAnsi"/>
          <w:i/>
        </w:rPr>
      </w:pPr>
      <w:r w:rsidRPr="00F21C27">
        <w:rPr>
          <w:rFonts w:asciiTheme="majorHAnsi" w:hAnsiTheme="majorHAnsi"/>
          <w:i/>
        </w:rPr>
        <w:t xml:space="preserve">“One guiding principle that stands out to me </w:t>
      </w:r>
      <w:proofErr w:type="gramStart"/>
      <w:r w:rsidRPr="00F21C27">
        <w:rPr>
          <w:rFonts w:asciiTheme="majorHAnsi" w:hAnsiTheme="majorHAnsi"/>
          <w:i/>
        </w:rPr>
        <w:t>is…,</w:t>
      </w:r>
      <w:proofErr w:type="gramEnd"/>
      <w:r w:rsidRPr="00F21C27">
        <w:rPr>
          <w:rFonts w:asciiTheme="majorHAnsi" w:hAnsiTheme="majorHAnsi"/>
          <w:i/>
        </w:rPr>
        <w:t xml:space="preserve"> because…</w:t>
      </w:r>
    </w:p>
    <w:p w14:paraId="3910E00C" w14:textId="77777777" w:rsidR="00F21C27" w:rsidRDefault="00F21C27" w:rsidP="00CC6BC0">
      <w:pPr>
        <w:rPr>
          <w:rFonts w:asciiTheme="majorHAnsi" w:hAnsiTheme="majorHAnsi"/>
        </w:rPr>
      </w:pPr>
    </w:p>
    <w:p w14:paraId="38DD0D26" w14:textId="77777777" w:rsidR="000E28AF" w:rsidRDefault="000E28AF" w:rsidP="000E28AF">
      <w:pPr>
        <w:rPr>
          <w:rFonts w:asciiTheme="majorHAnsi" w:hAnsiTheme="majorHAnsi"/>
          <w:b/>
        </w:rPr>
      </w:pPr>
      <w:r w:rsidRPr="000E28AF">
        <w:rPr>
          <w:rFonts w:asciiTheme="majorHAnsi" w:hAnsiTheme="majorHAnsi"/>
          <w:b/>
        </w:rPr>
        <w:drawing>
          <wp:inline distT="0" distB="0" distL="0" distR="0" wp14:anchorId="134E42A0" wp14:editId="3C5EA31B">
            <wp:extent cx="544919" cy="5449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3" cy="54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Share-out Responses  </w:t>
      </w:r>
    </w:p>
    <w:p w14:paraId="57700F57" w14:textId="77777777" w:rsidR="00F21C27" w:rsidRDefault="00F21C27" w:rsidP="00CC6BC0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2AE4268E" w14:textId="77777777" w:rsidR="00F21C27" w:rsidRDefault="00F21C27" w:rsidP="00CC6BC0">
      <w:pPr>
        <w:rPr>
          <w:rFonts w:asciiTheme="majorHAnsi" w:hAnsiTheme="majorHAnsi"/>
        </w:rPr>
      </w:pPr>
    </w:p>
    <w:p w14:paraId="0578C5D4" w14:textId="6FCB0266" w:rsidR="00CC6BC0" w:rsidRPr="000E28AF" w:rsidRDefault="00041BD5" w:rsidP="00CC6BC0">
      <w:pPr>
        <w:rPr>
          <w:rFonts w:asciiTheme="majorHAnsi" w:hAnsiTheme="majorHAnsi"/>
          <w:b/>
          <w:u w:val="single"/>
        </w:rPr>
      </w:pPr>
      <w:r w:rsidRPr="000E28AF">
        <w:rPr>
          <w:rFonts w:asciiTheme="majorHAnsi" w:hAnsiTheme="majorHAnsi"/>
          <w:b/>
          <w:u w:val="single"/>
        </w:rPr>
        <w:t xml:space="preserve">[ME] </w:t>
      </w:r>
      <w:r w:rsidR="00772007" w:rsidRPr="000E28AF">
        <w:rPr>
          <w:rFonts w:asciiTheme="majorHAnsi" w:hAnsiTheme="majorHAnsi"/>
          <w:b/>
          <w:u w:val="single"/>
        </w:rPr>
        <w:t>HOW</w:t>
      </w:r>
      <w:r w:rsidR="000E28AF" w:rsidRPr="000E28AF">
        <w:rPr>
          <w:rFonts w:asciiTheme="majorHAnsi" w:hAnsiTheme="majorHAnsi"/>
          <w:b/>
          <w:u w:val="single"/>
        </w:rPr>
        <w:t xml:space="preserve"> </w:t>
      </w:r>
      <w:r w:rsidR="000E28AF" w:rsidRPr="000E28AF">
        <w:rPr>
          <w:rFonts w:asciiTheme="majorHAnsi" w:hAnsiTheme="majorHAnsi"/>
          <w:u w:val="single"/>
        </w:rPr>
        <w:t>(</w:t>
      </w:r>
      <w:r w:rsidR="000E28AF" w:rsidRPr="000E28AF">
        <w:rPr>
          <w:rFonts w:asciiTheme="majorHAnsi" w:hAnsiTheme="majorHAnsi"/>
          <w:u w:val="single"/>
        </w:rPr>
        <w:t xml:space="preserve">video stop point - </w:t>
      </w:r>
      <w:r w:rsidR="000E28AF" w:rsidRPr="000E28AF">
        <w:rPr>
          <w:rFonts w:asciiTheme="majorHAnsi" w:hAnsiTheme="majorHAnsi"/>
          <w:u w:val="single"/>
        </w:rPr>
        <w:t>5:</w:t>
      </w:r>
      <w:r w:rsidR="00641419" w:rsidRPr="000E28AF">
        <w:rPr>
          <w:rFonts w:asciiTheme="majorHAnsi" w:hAnsiTheme="majorHAnsi"/>
          <w:u w:val="single"/>
        </w:rPr>
        <w:t>53)</w:t>
      </w:r>
    </w:p>
    <w:p w14:paraId="709F8122" w14:textId="7C38B2CC" w:rsidR="00F21C27" w:rsidRDefault="000F1E91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ways is the collaboratively developed </w:t>
      </w:r>
      <w:r w:rsidR="00EC5990">
        <w:rPr>
          <w:rFonts w:asciiTheme="majorHAnsi" w:hAnsiTheme="majorHAnsi"/>
        </w:rPr>
        <w:t>Index likely to strengthen it as a tool?</w:t>
      </w:r>
    </w:p>
    <w:p w14:paraId="26302BD4" w14:textId="77777777" w:rsidR="00740A3B" w:rsidRDefault="00740A3B" w:rsidP="00CC6BC0">
      <w:pPr>
        <w:rPr>
          <w:rFonts w:asciiTheme="majorHAnsi" w:hAnsiTheme="majorHAnsi"/>
        </w:rPr>
      </w:pPr>
    </w:p>
    <w:p w14:paraId="3229EBAA" w14:textId="77777777" w:rsidR="00F21C27" w:rsidRDefault="00F21C27" w:rsidP="00CC6BC0">
      <w:pPr>
        <w:rPr>
          <w:rFonts w:asciiTheme="majorHAnsi" w:hAnsiTheme="majorHAnsi"/>
        </w:rPr>
      </w:pPr>
    </w:p>
    <w:p w14:paraId="6A4EA363" w14:textId="0469F43A" w:rsidR="00041BD5" w:rsidRPr="000E28AF" w:rsidRDefault="00041BD5" w:rsidP="00CC6BC0">
      <w:pPr>
        <w:rPr>
          <w:rFonts w:asciiTheme="majorHAnsi" w:hAnsiTheme="majorHAnsi"/>
          <w:b/>
          <w:u w:val="single"/>
        </w:rPr>
      </w:pPr>
      <w:r w:rsidRPr="000E28AF">
        <w:rPr>
          <w:rFonts w:asciiTheme="majorHAnsi" w:hAnsiTheme="majorHAnsi"/>
          <w:b/>
          <w:u w:val="single"/>
        </w:rPr>
        <w:t xml:space="preserve">[ME] </w:t>
      </w:r>
      <w:r w:rsidR="000E28AF" w:rsidRPr="000E28AF">
        <w:rPr>
          <w:rFonts w:asciiTheme="majorHAnsi" w:hAnsiTheme="majorHAnsi"/>
          <w:b/>
          <w:u w:val="single"/>
        </w:rPr>
        <w:t xml:space="preserve">HOW </w:t>
      </w:r>
      <w:r w:rsidRPr="000E28AF">
        <w:rPr>
          <w:rFonts w:asciiTheme="majorHAnsi" w:hAnsiTheme="majorHAnsi"/>
          <w:u w:val="single"/>
        </w:rPr>
        <w:t>(</w:t>
      </w:r>
      <w:r w:rsidR="000E28AF" w:rsidRPr="000E28AF">
        <w:rPr>
          <w:rFonts w:asciiTheme="majorHAnsi" w:hAnsiTheme="majorHAnsi"/>
          <w:u w:val="single"/>
        </w:rPr>
        <w:t xml:space="preserve">video stop point - </w:t>
      </w:r>
      <w:r w:rsidRPr="000E28AF">
        <w:rPr>
          <w:rFonts w:asciiTheme="majorHAnsi" w:hAnsiTheme="majorHAnsi"/>
          <w:u w:val="single"/>
        </w:rPr>
        <w:t>7:11)</w:t>
      </w:r>
    </w:p>
    <w:p w14:paraId="253414B9" w14:textId="5DF88894" w:rsidR="00041BD5" w:rsidRDefault="00041BD5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one way the Index </w:t>
      </w: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Measurable, Meaningful, and</w:t>
      </w:r>
      <w:r w:rsidR="00F21C27">
        <w:rPr>
          <w:rFonts w:asciiTheme="majorHAnsi" w:hAnsiTheme="majorHAnsi"/>
        </w:rPr>
        <w:t>/or</w:t>
      </w:r>
      <w:r>
        <w:rPr>
          <w:rFonts w:asciiTheme="majorHAnsi" w:hAnsiTheme="majorHAnsi"/>
        </w:rPr>
        <w:t xml:space="preserve"> Actionable?</w:t>
      </w:r>
    </w:p>
    <w:p w14:paraId="4214014E" w14:textId="77777777" w:rsidR="00041BD5" w:rsidRDefault="00041BD5" w:rsidP="00CC6BC0">
      <w:pPr>
        <w:rPr>
          <w:rFonts w:asciiTheme="majorHAnsi" w:hAnsiTheme="majorHAnsi"/>
        </w:rPr>
      </w:pPr>
    </w:p>
    <w:p w14:paraId="65CE91D0" w14:textId="77777777" w:rsidR="00F21C27" w:rsidRDefault="00F21C27" w:rsidP="00CC6BC0">
      <w:pPr>
        <w:rPr>
          <w:rFonts w:asciiTheme="majorHAnsi" w:hAnsiTheme="majorHAnsi"/>
        </w:rPr>
      </w:pPr>
    </w:p>
    <w:p w14:paraId="7EA3473B" w14:textId="2CF23112" w:rsidR="00041BD5" w:rsidRPr="000E28AF" w:rsidRDefault="00F21C27" w:rsidP="00CC6BC0">
      <w:pPr>
        <w:rPr>
          <w:rFonts w:asciiTheme="majorHAnsi" w:hAnsiTheme="majorHAnsi"/>
          <w:b/>
          <w:u w:val="single"/>
        </w:rPr>
      </w:pPr>
      <w:r w:rsidRPr="000E28AF">
        <w:rPr>
          <w:rFonts w:asciiTheme="majorHAnsi" w:hAnsiTheme="majorHAnsi"/>
          <w:b/>
          <w:u w:val="single"/>
        </w:rPr>
        <w:t>[M</w:t>
      </w:r>
      <w:r w:rsidR="00041BD5" w:rsidRPr="000E28AF">
        <w:rPr>
          <w:rFonts w:asciiTheme="majorHAnsi" w:hAnsiTheme="majorHAnsi"/>
          <w:b/>
          <w:u w:val="single"/>
        </w:rPr>
        <w:t xml:space="preserve">E] </w:t>
      </w:r>
      <w:r w:rsidR="000E28AF" w:rsidRPr="000E28AF">
        <w:rPr>
          <w:rFonts w:asciiTheme="majorHAnsi" w:hAnsiTheme="majorHAnsi"/>
          <w:b/>
          <w:u w:val="single"/>
        </w:rPr>
        <w:t xml:space="preserve">HOW </w:t>
      </w:r>
      <w:r w:rsidR="00041BD5" w:rsidRPr="000E28AF">
        <w:rPr>
          <w:rFonts w:asciiTheme="majorHAnsi" w:hAnsiTheme="majorHAnsi"/>
          <w:u w:val="single"/>
        </w:rPr>
        <w:t>(</w:t>
      </w:r>
      <w:r w:rsidR="000E28AF" w:rsidRPr="000E28AF">
        <w:rPr>
          <w:rFonts w:asciiTheme="majorHAnsi" w:hAnsiTheme="majorHAnsi"/>
          <w:u w:val="single"/>
        </w:rPr>
        <w:t xml:space="preserve">video stop point - </w:t>
      </w:r>
      <w:r w:rsidR="00041BD5" w:rsidRPr="000E28AF">
        <w:rPr>
          <w:rFonts w:asciiTheme="majorHAnsi" w:hAnsiTheme="majorHAnsi"/>
          <w:u w:val="single"/>
        </w:rPr>
        <w:t>8:38)</w:t>
      </w:r>
    </w:p>
    <w:p w14:paraId="347C9CA3" w14:textId="43A6427A" w:rsidR="00041BD5" w:rsidRDefault="00D52926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>How can I, in simple terms explain the way the Index changes the narrow view of school performance to a more holistic and actionable view of school performance?</w:t>
      </w:r>
    </w:p>
    <w:p w14:paraId="35BFD12A" w14:textId="77777777" w:rsidR="00F21C27" w:rsidRDefault="00F21C27" w:rsidP="00CC6BC0">
      <w:pPr>
        <w:rPr>
          <w:rFonts w:asciiTheme="majorHAnsi" w:hAnsiTheme="majorHAnsi"/>
        </w:rPr>
      </w:pPr>
    </w:p>
    <w:p w14:paraId="2B91D622" w14:textId="77777777" w:rsidR="00041BD5" w:rsidRDefault="00041BD5" w:rsidP="00CC6BC0">
      <w:pPr>
        <w:rPr>
          <w:rFonts w:asciiTheme="majorHAnsi" w:hAnsiTheme="majorHAnsi"/>
        </w:rPr>
      </w:pPr>
    </w:p>
    <w:p w14:paraId="14D0A3AE" w14:textId="764B8B50" w:rsidR="00041BD5" w:rsidRPr="000E28AF" w:rsidRDefault="00F21C27" w:rsidP="00CC6BC0">
      <w:pPr>
        <w:rPr>
          <w:rFonts w:asciiTheme="majorHAnsi" w:hAnsiTheme="majorHAnsi"/>
          <w:b/>
          <w:u w:val="single"/>
        </w:rPr>
      </w:pPr>
      <w:r w:rsidRPr="000E28AF">
        <w:rPr>
          <w:rFonts w:asciiTheme="majorHAnsi" w:hAnsiTheme="majorHAnsi"/>
          <w:b/>
          <w:u w:val="single"/>
        </w:rPr>
        <w:t xml:space="preserve">[WE] </w:t>
      </w:r>
      <w:r w:rsidR="00041BD5" w:rsidRPr="000E28AF">
        <w:rPr>
          <w:rFonts w:asciiTheme="majorHAnsi" w:hAnsiTheme="majorHAnsi"/>
          <w:b/>
          <w:u w:val="single"/>
        </w:rPr>
        <w:t xml:space="preserve">PAUSE and REFLECT </w:t>
      </w:r>
      <w:r w:rsidR="00041BD5" w:rsidRPr="000E28AF">
        <w:rPr>
          <w:rFonts w:asciiTheme="majorHAnsi" w:hAnsiTheme="majorHAnsi"/>
          <w:u w:val="single"/>
        </w:rPr>
        <w:t>(</w:t>
      </w:r>
      <w:r w:rsidR="000E28AF" w:rsidRPr="000E28AF">
        <w:rPr>
          <w:rFonts w:asciiTheme="majorHAnsi" w:hAnsiTheme="majorHAnsi"/>
          <w:u w:val="single"/>
        </w:rPr>
        <w:t xml:space="preserve">video stop point - </w:t>
      </w:r>
      <w:r w:rsidR="00041BD5" w:rsidRPr="000E28AF">
        <w:rPr>
          <w:rFonts w:asciiTheme="majorHAnsi" w:hAnsiTheme="majorHAnsi"/>
          <w:u w:val="single"/>
        </w:rPr>
        <w:t>10:39)</w:t>
      </w:r>
    </w:p>
    <w:p w14:paraId="2581A2B2" w14:textId="2B344FC1" w:rsidR="00041BD5" w:rsidRDefault="00041BD5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>What do you find noteworthy and interesting about what you’ve heard so far?</w:t>
      </w:r>
    </w:p>
    <w:p w14:paraId="10E462ED" w14:textId="23B20C99" w:rsidR="00041BD5" w:rsidRDefault="00041BD5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What do you want to learn more about?</w:t>
      </w:r>
    </w:p>
    <w:p w14:paraId="009A1CC2" w14:textId="77777777" w:rsidR="00041BD5" w:rsidRDefault="00041BD5" w:rsidP="00CC6BC0">
      <w:pPr>
        <w:rPr>
          <w:rFonts w:asciiTheme="majorHAnsi" w:hAnsiTheme="majorHAnsi"/>
        </w:rPr>
      </w:pPr>
    </w:p>
    <w:p w14:paraId="334DE36B" w14:textId="19BA0A38" w:rsidR="00041BD5" w:rsidRDefault="00041BD5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>What opportunities do you see in the use of this information?</w:t>
      </w:r>
    </w:p>
    <w:p w14:paraId="15A41861" w14:textId="77777777" w:rsidR="000E28AF" w:rsidRDefault="000E28AF">
      <w:pPr>
        <w:rPr>
          <w:rFonts w:asciiTheme="majorHAnsi" w:hAnsiTheme="majorHAnsi"/>
          <w:b/>
          <w:sz w:val="32"/>
          <w:szCs w:val="32"/>
        </w:rPr>
      </w:pPr>
    </w:p>
    <w:p w14:paraId="04A07168" w14:textId="77777777" w:rsidR="000E28AF" w:rsidRDefault="000E28AF" w:rsidP="00CC6BC0">
      <w:pPr>
        <w:rPr>
          <w:rFonts w:asciiTheme="majorHAnsi" w:hAnsiTheme="majorHAnsi"/>
          <w:b/>
        </w:rPr>
      </w:pPr>
      <w:r w:rsidRPr="000E28AF">
        <w:rPr>
          <w:rFonts w:asciiTheme="majorHAnsi" w:hAnsiTheme="majorHAnsi"/>
          <w:b/>
        </w:rPr>
        <w:drawing>
          <wp:inline distT="0" distB="0" distL="0" distR="0" wp14:anchorId="0D020572" wp14:editId="21979F49">
            <wp:extent cx="544919" cy="5449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3" cy="54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Share-out Responses  </w:t>
      </w:r>
    </w:p>
    <w:p w14:paraId="564FEA8F" w14:textId="77777777" w:rsidR="000E28AF" w:rsidRDefault="000E28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9F433F4" w14:textId="0CD8054C" w:rsidR="005A50DC" w:rsidRPr="000E28AF" w:rsidRDefault="005A50DC" w:rsidP="00CC6BC0">
      <w:pPr>
        <w:rPr>
          <w:rFonts w:asciiTheme="majorHAnsi" w:hAnsiTheme="majorHAnsi"/>
          <w:b/>
        </w:rPr>
      </w:pPr>
      <w:r w:rsidRPr="00A9040E">
        <w:rPr>
          <w:rFonts w:asciiTheme="majorHAnsi" w:hAnsiTheme="majorHAnsi"/>
          <w:b/>
          <w:sz w:val="32"/>
          <w:szCs w:val="32"/>
        </w:rPr>
        <w:t xml:space="preserve">SAMPLE </w:t>
      </w:r>
      <w:r w:rsidR="00A9040E" w:rsidRPr="00A9040E">
        <w:rPr>
          <w:rFonts w:asciiTheme="majorHAnsi" w:hAnsiTheme="majorHAnsi"/>
          <w:b/>
          <w:sz w:val="32"/>
          <w:szCs w:val="32"/>
        </w:rPr>
        <w:t xml:space="preserve">SQII FULL </w:t>
      </w:r>
      <w:r w:rsidRPr="00A9040E">
        <w:rPr>
          <w:rFonts w:asciiTheme="majorHAnsi" w:hAnsiTheme="majorHAnsi"/>
          <w:b/>
          <w:sz w:val="32"/>
          <w:szCs w:val="32"/>
        </w:rPr>
        <w:t>REPORTS</w:t>
      </w:r>
      <w:r w:rsidR="00740A3B">
        <w:rPr>
          <w:rFonts w:asciiTheme="majorHAnsi" w:hAnsiTheme="majorHAnsi"/>
          <w:b/>
          <w:sz w:val="32"/>
          <w:szCs w:val="32"/>
        </w:rPr>
        <w:t xml:space="preserve"> </w:t>
      </w:r>
      <w:r w:rsidR="00740A3B">
        <w:rPr>
          <w:rFonts w:asciiTheme="majorHAnsi" w:hAnsiTheme="majorHAnsi"/>
          <w:i/>
          <w:sz w:val="32"/>
          <w:szCs w:val="32"/>
        </w:rPr>
        <w:t>(checking for understanding)</w:t>
      </w:r>
    </w:p>
    <w:p w14:paraId="26D62884" w14:textId="3CFE406C" w:rsidR="005A50DC" w:rsidRDefault="005A50DC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key components of the SQII Report?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642"/>
        <w:gridCol w:w="9554"/>
      </w:tblGrid>
      <w:tr w:rsidR="005A50DC" w14:paraId="5D5F1485" w14:textId="77777777" w:rsidTr="00A9040E">
        <w:trPr>
          <w:trHeight w:val="713"/>
        </w:trPr>
        <w:tc>
          <w:tcPr>
            <w:tcW w:w="642" w:type="dxa"/>
          </w:tcPr>
          <w:p w14:paraId="7788B908" w14:textId="53AFCF3D" w:rsidR="005A50DC" w:rsidRPr="00A316CD" w:rsidRDefault="005A50DC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9554" w:type="dxa"/>
          </w:tcPr>
          <w:p w14:paraId="532F6C6B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  <w:tr w:rsidR="005A50DC" w14:paraId="107E6995" w14:textId="77777777" w:rsidTr="00A9040E">
        <w:trPr>
          <w:trHeight w:val="678"/>
        </w:trPr>
        <w:tc>
          <w:tcPr>
            <w:tcW w:w="642" w:type="dxa"/>
          </w:tcPr>
          <w:p w14:paraId="23A30F61" w14:textId="1AAE4562" w:rsidR="005A50DC" w:rsidRPr="00A316CD" w:rsidRDefault="005A50DC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2</w:t>
            </w:r>
          </w:p>
        </w:tc>
        <w:tc>
          <w:tcPr>
            <w:tcW w:w="9554" w:type="dxa"/>
          </w:tcPr>
          <w:p w14:paraId="4191C6A4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  <w:tr w:rsidR="005A50DC" w14:paraId="2C98D304" w14:textId="77777777" w:rsidTr="00A9040E">
        <w:trPr>
          <w:trHeight w:val="678"/>
        </w:trPr>
        <w:tc>
          <w:tcPr>
            <w:tcW w:w="642" w:type="dxa"/>
          </w:tcPr>
          <w:p w14:paraId="5CA53119" w14:textId="2AA87B7F" w:rsidR="005A50DC" w:rsidRPr="00A316CD" w:rsidRDefault="005A50DC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3</w:t>
            </w:r>
          </w:p>
        </w:tc>
        <w:tc>
          <w:tcPr>
            <w:tcW w:w="9554" w:type="dxa"/>
          </w:tcPr>
          <w:p w14:paraId="48598038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  <w:tr w:rsidR="005A50DC" w14:paraId="1359C2F7" w14:textId="77777777" w:rsidTr="00A9040E">
        <w:trPr>
          <w:trHeight w:val="678"/>
        </w:trPr>
        <w:tc>
          <w:tcPr>
            <w:tcW w:w="642" w:type="dxa"/>
          </w:tcPr>
          <w:p w14:paraId="7DE3FECA" w14:textId="1C968823" w:rsidR="005A50DC" w:rsidRPr="00A316CD" w:rsidRDefault="005A50DC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4</w:t>
            </w:r>
          </w:p>
        </w:tc>
        <w:tc>
          <w:tcPr>
            <w:tcW w:w="9554" w:type="dxa"/>
          </w:tcPr>
          <w:p w14:paraId="2EB29062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  <w:tr w:rsidR="005A50DC" w14:paraId="0F83C60E" w14:textId="77777777" w:rsidTr="00A9040E">
        <w:trPr>
          <w:trHeight w:val="713"/>
        </w:trPr>
        <w:tc>
          <w:tcPr>
            <w:tcW w:w="642" w:type="dxa"/>
          </w:tcPr>
          <w:p w14:paraId="75993C84" w14:textId="55F167C0" w:rsidR="005A50DC" w:rsidRPr="00A316CD" w:rsidRDefault="005A50DC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5</w:t>
            </w:r>
          </w:p>
        </w:tc>
        <w:tc>
          <w:tcPr>
            <w:tcW w:w="9554" w:type="dxa"/>
          </w:tcPr>
          <w:p w14:paraId="12B39C67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  <w:tr w:rsidR="005A50DC" w14:paraId="5AF53625" w14:textId="77777777" w:rsidTr="00A9040E">
        <w:trPr>
          <w:trHeight w:val="678"/>
        </w:trPr>
        <w:tc>
          <w:tcPr>
            <w:tcW w:w="642" w:type="dxa"/>
          </w:tcPr>
          <w:p w14:paraId="4D51C820" w14:textId="29262411" w:rsidR="005A50DC" w:rsidRPr="00A316CD" w:rsidRDefault="005A50DC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6</w:t>
            </w:r>
          </w:p>
        </w:tc>
        <w:tc>
          <w:tcPr>
            <w:tcW w:w="9554" w:type="dxa"/>
          </w:tcPr>
          <w:p w14:paraId="55774093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  <w:tr w:rsidR="005A50DC" w14:paraId="0534BA63" w14:textId="77777777" w:rsidTr="00A9040E">
        <w:trPr>
          <w:trHeight w:val="678"/>
        </w:trPr>
        <w:tc>
          <w:tcPr>
            <w:tcW w:w="642" w:type="dxa"/>
          </w:tcPr>
          <w:p w14:paraId="0C2B151E" w14:textId="3742688F" w:rsidR="005A50DC" w:rsidRPr="00A316CD" w:rsidRDefault="005A50DC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7</w:t>
            </w:r>
          </w:p>
        </w:tc>
        <w:tc>
          <w:tcPr>
            <w:tcW w:w="9554" w:type="dxa"/>
          </w:tcPr>
          <w:p w14:paraId="6BD5D40C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  <w:tr w:rsidR="00A316CD" w14:paraId="415D200C" w14:textId="77777777" w:rsidTr="00A9040E">
        <w:trPr>
          <w:trHeight w:val="713"/>
        </w:trPr>
        <w:tc>
          <w:tcPr>
            <w:tcW w:w="642" w:type="dxa"/>
          </w:tcPr>
          <w:p w14:paraId="00A3BA0D" w14:textId="77777777" w:rsidR="00A316CD" w:rsidRPr="00A316CD" w:rsidRDefault="00A316CD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8</w:t>
            </w:r>
          </w:p>
        </w:tc>
        <w:tc>
          <w:tcPr>
            <w:tcW w:w="9554" w:type="dxa"/>
          </w:tcPr>
          <w:p w14:paraId="24252DDC" w14:textId="77777777" w:rsidR="00A316CD" w:rsidRDefault="00A316CD" w:rsidP="00A316CD">
            <w:pPr>
              <w:rPr>
                <w:rFonts w:asciiTheme="majorHAnsi" w:hAnsiTheme="majorHAnsi"/>
              </w:rPr>
            </w:pPr>
          </w:p>
        </w:tc>
      </w:tr>
      <w:tr w:rsidR="005A50DC" w14:paraId="77DF7C48" w14:textId="77777777" w:rsidTr="00A9040E">
        <w:trPr>
          <w:trHeight w:val="713"/>
        </w:trPr>
        <w:tc>
          <w:tcPr>
            <w:tcW w:w="642" w:type="dxa"/>
          </w:tcPr>
          <w:p w14:paraId="52DF1C57" w14:textId="0F6E2CCE" w:rsidR="005A50DC" w:rsidRPr="00A316CD" w:rsidRDefault="00A316CD" w:rsidP="00A316C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9</w:t>
            </w:r>
          </w:p>
        </w:tc>
        <w:tc>
          <w:tcPr>
            <w:tcW w:w="9554" w:type="dxa"/>
          </w:tcPr>
          <w:p w14:paraId="544F0E2B" w14:textId="77777777" w:rsidR="005A50DC" w:rsidRDefault="005A50DC" w:rsidP="00CC6BC0">
            <w:pPr>
              <w:rPr>
                <w:rFonts w:asciiTheme="majorHAnsi" w:hAnsiTheme="majorHAnsi"/>
              </w:rPr>
            </w:pPr>
          </w:p>
        </w:tc>
      </w:tr>
    </w:tbl>
    <w:p w14:paraId="00DD186A" w14:textId="77777777" w:rsidR="005A50DC" w:rsidRDefault="005A50DC" w:rsidP="00CC6BC0">
      <w:pPr>
        <w:rPr>
          <w:rFonts w:asciiTheme="majorHAnsi" w:hAnsiTheme="majorHAnsi"/>
        </w:rPr>
      </w:pPr>
    </w:p>
    <w:p w14:paraId="37156656" w14:textId="284E6424" w:rsidR="00A9040E" w:rsidRPr="00740A3B" w:rsidRDefault="00A9040E" w:rsidP="00CC6BC0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SQII 1-</w:t>
      </w:r>
      <w:r w:rsidRPr="00A9040E">
        <w:rPr>
          <w:rFonts w:asciiTheme="majorHAnsi" w:hAnsiTheme="majorHAnsi"/>
          <w:b/>
          <w:sz w:val="32"/>
          <w:szCs w:val="32"/>
        </w:rPr>
        <w:t>PAGER COMPONENTS</w:t>
      </w:r>
      <w:r w:rsidR="00740A3B">
        <w:rPr>
          <w:rFonts w:asciiTheme="majorHAnsi" w:hAnsiTheme="majorHAnsi"/>
          <w:b/>
          <w:sz w:val="32"/>
          <w:szCs w:val="32"/>
        </w:rPr>
        <w:t xml:space="preserve"> </w:t>
      </w:r>
      <w:r w:rsidR="00740A3B">
        <w:rPr>
          <w:rFonts w:asciiTheme="majorHAnsi" w:hAnsiTheme="majorHAnsi"/>
          <w:i/>
          <w:sz w:val="32"/>
          <w:szCs w:val="32"/>
        </w:rPr>
        <w:t>(checking for understanding)</w:t>
      </w:r>
      <w:bookmarkStart w:id="0" w:name="_GoBack"/>
      <w:bookmarkEnd w:id="0"/>
    </w:p>
    <w:p w14:paraId="516F5ED0" w14:textId="32064AB9" w:rsidR="00A9040E" w:rsidRPr="00A9040E" w:rsidRDefault="00A9040E" w:rsidP="00CC6BC0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key components of the</w:t>
      </w:r>
      <w:r w:rsidR="000E28AF">
        <w:rPr>
          <w:rFonts w:asciiTheme="majorHAnsi" w:hAnsiTheme="majorHAnsi"/>
        </w:rPr>
        <w:t xml:space="preserve"> </w:t>
      </w:r>
      <w:r w:rsidR="000E28AF">
        <w:rPr>
          <w:rFonts w:asciiTheme="majorHAnsi" w:hAnsiTheme="majorHAnsi"/>
          <w:i/>
        </w:rPr>
        <w:t>Customized District</w:t>
      </w:r>
      <w:r>
        <w:rPr>
          <w:rFonts w:asciiTheme="majorHAnsi" w:hAnsiTheme="majorHAnsi"/>
        </w:rPr>
        <w:t xml:space="preserve"> </w:t>
      </w:r>
      <w:r w:rsidRPr="000E28AF">
        <w:rPr>
          <w:rFonts w:asciiTheme="majorHAnsi" w:hAnsiTheme="majorHAnsi"/>
          <w:i/>
        </w:rPr>
        <w:t xml:space="preserve">SQII </w:t>
      </w:r>
      <w:r w:rsidR="000E28AF" w:rsidRPr="000E28AF">
        <w:rPr>
          <w:rFonts w:asciiTheme="majorHAnsi" w:hAnsiTheme="majorHAnsi"/>
          <w:i/>
        </w:rPr>
        <w:t xml:space="preserve">1-Pager </w:t>
      </w:r>
      <w:r w:rsidRPr="000E28AF">
        <w:rPr>
          <w:rFonts w:asciiTheme="majorHAnsi" w:hAnsiTheme="majorHAnsi"/>
          <w:i/>
        </w:rPr>
        <w:t>Report</w:t>
      </w:r>
      <w:r>
        <w:rPr>
          <w:rFonts w:asciiTheme="majorHAnsi" w:hAnsiTheme="majorHAnsi"/>
        </w:rPr>
        <w:t>?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1"/>
        <w:gridCol w:w="9547"/>
      </w:tblGrid>
      <w:tr w:rsidR="00A9040E" w14:paraId="1B114C07" w14:textId="77777777" w:rsidTr="00A9040E">
        <w:trPr>
          <w:trHeight w:val="722"/>
        </w:trPr>
        <w:tc>
          <w:tcPr>
            <w:tcW w:w="641" w:type="dxa"/>
          </w:tcPr>
          <w:p w14:paraId="7002CC44" w14:textId="77777777" w:rsidR="00A9040E" w:rsidRPr="00A316CD" w:rsidRDefault="00A9040E" w:rsidP="00A9040E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9547" w:type="dxa"/>
          </w:tcPr>
          <w:p w14:paraId="3663506E" w14:textId="77777777" w:rsidR="00A9040E" w:rsidRDefault="00A9040E" w:rsidP="00A9040E">
            <w:pPr>
              <w:rPr>
                <w:rFonts w:asciiTheme="majorHAnsi" w:hAnsiTheme="majorHAnsi"/>
              </w:rPr>
            </w:pPr>
          </w:p>
        </w:tc>
      </w:tr>
      <w:tr w:rsidR="00A9040E" w14:paraId="0A779ADB" w14:textId="77777777" w:rsidTr="00A9040E">
        <w:trPr>
          <w:trHeight w:val="690"/>
        </w:trPr>
        <w:tc>
          <w:tcPr>
            <w:tcW w:w="641" w:type="dxa"/>
          </w:tcPr>
          <w:p w14:paraId="019E67A3" w14:textId="77777777" w:rsidR="00A9040E" w:rsidRPr="00A316CD" w:rsidRDefault="00A9040E" w:rsidP="00A9040E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2</w:t>
            </w:r>
          </w:p>
        </w:tc>
        <w:tc>
          <w:tcPr>
            <w:tcW w:w="9547" w:type="dxa"/>
          </w:tcPr>
          <w:p w14:paraId="34FA8972" w14:textId="77777777" w:rsidR="00A9040E" w:rsidRDefault="00A9040E" w:rsidP="00A9040E">
            <w:pPr>
              <w:rPr>
                <w:rFonts w:asciiTheme="majorHAnsi" w:hAnsiTheme="majorHAnsi"/>
              </w:rPr>
            </w:pPr>
          </w:p>
        </w:tc>
      </w:tr>
      <w:tr w:rsidR="00A9040E" w14:paraId="6E13D259" w14:textId="77777777" w:rsidTr="00A9040E">
        <w:trPr>
          <w:trHeight w:val="690"/>
        </w:trPr>
        <w:tc>
          <w:tcPr>
            <w:tcW w:w="641" w:type="dxa"/>
          </w:tcPr>
          <w:p w14:paraId="297C8AA1" w14:textId="77777777" w:rsidR="00A9040E" w:rsidRPr="00A316CD" w:rsidRDefault="00A9040E" w:rsidP="00A9040E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3</w:t>
            </w:r>
          </w:p>
        </w:tc>
        <w:tc>
          <w:tcPr>
            <w:tcW w:w="9547" w:type="dxa"/>
          </w:tcPr>
          <w:p w14:paraId="29DF1420" w14:textId="77777777" w:rsidR="00A9040E" w:rsidRDefault="00A9040E" w:rsidP="00A9040E">
            <w:pPr>
              <w:rPr>
                <w:rFonts w:asciiTheme="majorHAnsi" w:hAnsiTheme="majorHAnsi"/>
              </w:rPr>
            </w:pPr>
          </w:p>
        </w:tc>
      </w:tr>
      <w:tr w:rsidR="00A9040E" w14:paraId="52958C4E" w14:textId="77777777" w:rsidTr="00A9040E">
        <w:trPr>
          <w:trHeight w:val="690"/>
        </w:trPr>
        <w:tc>
          <w:tcPr>
            <w:tcW w:w="641" w:type="dxa"/>
          </w:tcPr>
          <w:p w14:paraId="097983CE" w14:textId="77777777" w:rsidR="00A9040E" w:rsidRPr="00A316CD" w:rsidRDefault="00A9040E" w:rsidP="00A9040E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4</w:t>
            </w:r>
          </w:p>
        </w:tc>
        <w:tc>
          <w:tcPr>
            <w:tcW w:w="9547" w:type="dxa"/>
          </w:tcPr>
          <w:p w14:paraId="15C21B14" w14:textId="77777777" w:rsidR="00A9040E" w:rsidRDefault="00A9040E" w:rsidP="00A9040E">
            <w:pPr>
              <w:rPr>
                <w:rFonts w:asciiTheme="majorHAnsi" w:hAnsiTheme="majorHAnsi"/>
              </w:rPr>
            </w:pPr>
          </w:p>
        </w:tc>
      </w:tr>
      <w:tr w:rsidR="00A9040E" w14:paraId="691760E6" w14:textId="77777777" w:rsidTr="00A9040E">
        <w:trPr>
          <w:trHeight w:val="722"/>
        </w:trPr>
        <w:tc>
          <w:tcPr>
            <w:tcW w:w="641" w:type="dxa"/>
          </w:tcPr>
          <w:p w14:paraId="4E347576" w14:textId="77777777" w:rsidR="00A9040E" w:rsidRPr="00A316CD" w:rsidRDefault="00A9040E" w:rsidP="00A9040E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5</w:t>
            </w:r>
          </w:p>
        </w:tc>
        <w:tc>
          <w:tcPr>
            <w:tcW w:w="9547" w:type="dxa"/>
          </w:tcPr>
          <w:p w14:paraId="4D8B03A3" w14:textId="77777777" w:rsidR="00A9040E" w:rsidRDefault="00A9040E" w:rsidP="00A9040E">
            <w:pPr>
              <w:rPr>
                <w:rFonts w:asciiTheme="majorHAnsi" w:hAnsiTheme="majorHAnsi"/>
              </w:rPr>
            </w:pPr>
          </w:p>
        </w:tc>
      </w:tr>
      <w:tr w:rsidR="00A9040E" w14:paraId="4FFAE994" w14:textId="77777777" w:rsidTr="00A9040E">
        <w:trPr>
          <w:trHeight w:val="690"/>
        </w:trPr>
        <w:tc>
          <w:tcPr>
            <w:tcW w:w="641" w:type="dxa"/>
          </w:tcPr>
          <w:p w14:paraId="40ED4BD8" w14:textId="77777777" w:rsidR="00A9040E" w:rsidRPr="00A316CD" w:rsidRDefault="00A9040E" w:rsidP="00A9040E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316CD">
              <w:rPr>
                <w:rFonts w:asciiTheme="majorHAnsi" w:hAnsiTheme="majorHAnsi"/>
                <w:b/>
                <w:sz w:val="44"/>
                <w:szCs w:val="44"/>
              </w:rPr>
              <w:t>6</w:t>
            </w:r>
          </w:p>
        </w:tc>
        <w:tc>
          <w:tcPr>
            <w:tcW w:w="9547" w:type="dxa"/>
          </w:tcPr>
          <w:p w14:paraId="6A8373B5" w14:textId="77777777" w:rsidR="00A9040E" w:rsidRDefault="00A9040E" w:rsidP="00A9040E">
            <w:pPr>
              <w:rPr>
                <w:rFonts w:asciiTheme="majorHAnsi" w:hAnsiTheme="majorHAnsi"/>
              </w:rPr>
            </w:pPr>
          </w:p>
        </w:tc>
      </w:tr>
    </w:tbl>
    <w:p w14:paraId="4BE6CAE7" w14:textId="77777777" w:rsidR="00A9040E" w:rsidRPr="001D6A07" w:rsidRDefault="00A9040E" w:rsidP="00CC6BC0">
      <w:pPr>
        <w:rPr>
          <w:rFonts w:asciiTheme="majorHAnsi" w:hAnsiTheme="majorHAnsi"/>
        </w:rPr>
      </w:pPr>
    </w:p>
    <w:sectPr w:rsidR="00A9040E" w:rsidRPr="001D6A07" w:rsidSect="00CC6BC0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73D8" w14:textId="77777777" w:rsidR="005E6B1B" w:rsidRDefault="005E6B1B" w:rsidP="00CC6BC0">
      <w:r>
        <w:separator/>
      </w:r>
    </w:p>
  </w:endnote>
  <w:endnote w:type="continuationSeparator" w:id="0">
    <w:p w14:paraId="396D2509" w14:textId="77777777" w:rsidR="005E6B1B" w:rsidRDefault="005E6B1B" w:rsidP="00CC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67351" w14:textId="77777777" w:rsidR="005E6B1B" w:rsidRDefault="005E6B1B" w:rsidP="00CC6BC0">
      <w:r>
        <w:separator/>
      </w:r>
    </w:p>
  </w:footnote>
  <w:footnote w:type="continuationSeparator" w:id="0">
    <w:p w14:paraId="28AA8570" w14:textId="77777777" w:rsidR="005E6B1B" w:rsidRDefault="005E6B1B" w:rsidP="00CC6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4A14" w14:textId="77777777" w:rsidR="005E6B1B" w:rsidRPr="000E28AF" w:rsidRDefault="005E6B1B">
    <w:pPr>
      <w:pStyle w:val="Header"/>
      <w:rPr>
        <w:rFonts w:asciiTheme="majorHAnsi" w:hAnsiTheme="majorHAnsi"/>
        <w:sz w:val="32"/>
        <w:szCs w:val="32"/>
      </w:rPr>
    </w:pPr>
    <w:r w:rsidRPr="000E28AF"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13A04AA" wp14:editId="39D1D5C2">
          <wp:simplePos x="0" y="0"/>
          <wp:positionH relativeFrom="column">
            <wp:posOffset>4229100</wp:posOffset>
          </wp:positionH>
          <wp:positionV relativeFrom="paragraph">
            <wp:posOffset>-228600</wp:posOffset>
          </wp:positionV>
          <wp:extent cx="2254250" cy="579755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sd_mainlogo_English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8AF">
      <w:rPr>
        <w:rFonts w:asciiTheme="majorHAnsi" w:hAnsiTheme="majorHAnsi"/>
        <w:b/>
        <w:sz w:val="32"/>
        <w:szCs w:val="32"/>
      </w:rPr>
      <w:t xml:space="preserve">School Quality Improvement Index </w:t>
    </w:r>
    <w:r w:rsidRPr="000E28AF">
      <w:rPr>
        <w:rFonts w:asciiTheme="majorHAnsi" w:hAnsiTheme="majorHAnsi"/>
        <w:sz w:val="32"/>
        <w:szCs w:val="32"/>
      </w:rPr>
      <w:t>(SQII)</w:t>
    </w:r>
  </w:p>
  <w:p w14:paraId="63DBC046" w14:textId="51A1D7EC" w:rsidR="005E6B1B" w:rsidRPr="00CC6BC0" w:rsidRDefault="000E28AF">
    <w:pPr>
      <w:pStyle w:val="Header"/>
      <w:pBdr>
        <w:bottom w:val="single" w:sz="12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State and Federal</w:t>
    </w:r>
    <w:r w:rsidR="005E6B1B">
      <w:rPr>
        <w:rFonts w:asciiTheme="majorHAnsi" w:hAnsiTheme="majorHAnsi"/>
      </w:rPr>
      <w:t xml:space="preserve"> School Performance </w:t>
    </w:r>
    <w:r>
      <w:rPr>
        <w:rFonts w:asciiTheme="majorHAnsi" w:hAnsiTheme="majorHAnsi"/>
      </w:rPr>
      <w:t>Accountability</w:t>
    </w:r>
  </w:p>
  <w:p w14:paraId="006C2390" w14:textId="77777777" w:rsidR="005E6B1B" w:rsidRPr="00CC6BC0" w:rsidRDefault="005E6B1B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5B93"/>
    <w:multiLevelType w:val="hybridMultilevel"/>
    <w:tmpl w:val="28F0D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C0"/>
    <w:rsid w:val="00041BD5"/>
    <w:rsid w:val="000E28AF"/>
    <w:rsid w:val="000F1E91"/>
    <w:rsid w:val="001D6A07"/>
    <w:rsid w:val="00520CA2"/>
    <w:rsid w:val="0056059C"/>
    <w:rsid w:val="00575A13"/>
    <w:rsid w:val="005A50DC"/>
    <w:rsid w:val="005E6B1B"/>
    <w:rsid w:val="00641419"/>
    <w:rsid w:val="006D5B4F"/>
    <w:rsid w:val="00740A3B"/>
    <w:rsid w:val="00772007"/>
    <w:rsid w:val="008113FA"/>
    <w:rsid w:val="00904EF5"/>
    <w:rsid w:val="00A1660D"/>
    <w:rsid w:val="00A316CD"/>
    <w:rsid w:val="00A52E93"/>
    <w:rsid w:val="00A9040E"/>
    <w:rsid w:val="00B665BA"/>
    <w:rsid w:val="00BD0DE0"/>
    <w:rsid w:val="00CC6BC0"/>
    <w:rsid w:val="00D52926"/>
    <w:rsid w:val="00D765D4"/>
    <w:rsid w:val="00D76C96"/>
    <w:rsid w:val="00EC5990"/>
    <w:rsid w:val="00F11623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96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BC0"/>
  </w:style>
  <w:style w:type="paragraph" w:styleId="Footer">
    <w:name w:val="footer"/>
    <w:basedOn w:val="Normal"/>
    <w:link w:val="FooterChar"/>
    <w:uiPriority w:val="99"/>
    <w:unhideWhenUsed/>
    <w:rsid w:val="00CC6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BC0"/>
  </w:style>
  <w:style w:type="paragraph" w:styleId="ListParagraph">
    <w:name w:val="List Paragraph"/>
    <w:basedOn w:val="Normal"/>
    <w:uiPriority w:val="34"/>
    <w:qFormat/>
    <w:rsid w:val="00CC6BC0"/>
    <w:pPr>
      <w:ind w:left="720"/>
      <w:contextualSpacing/>
    </w:pPr>
  </w:style>
  <w:style w:type="table" w:styleId="TableGrid">
    <w:name w:val="Table Grid"/>
    <w:basedOn w:val="TableNormal"/>
    <w:uiPriority w:val="59"/>
    <w:rsid w:val="005A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BC0"/>
  </w:style>
  <w:style w:type="paragraph" w:styleId="Footer">
    <w:name w:val="footer"/>
    <w:basedOn w:val="Normal"/>
    <w:link w:val="FooterChar"/>
    <w:uiPriority w:val="99"/>
    <w:unhideWhenUsed/>
    <w:rsid w:val="00CC6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BC0"/>
  </w:style>
  <w:style w:type="paragraph" w:styleId="ListParagraph">
    <w:name w:val="List Paragraph"/>
    <w:basedOn w:val="Normal"/>
    <w:uiPriority w:val="34"/>
    <w:qFormat/>
    <w:rsid w:val="00CC6BC0"/>
    <w:pPr>
      <w:ind w:left="720"/>
      <w:contextualSpacing/>
    </w:pPr>
  </w:style>
  <w:style w:type="table" w:styleId="TableGrid">
    <w:name w:val="Table Grid"/>
    <w:basedOn w:val="TableNormal"/>
    <w:uiPriority w:val="59"/>
    <w:rsid w:val="005A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qualitycommunityschools.weebly.com/uploads/4/1/6/1/41611/part_1_intro_sqii.mp4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Montes</dc:creator>
  <cp:keywords/>
  <dc:description/>
  <cp:lastModifiedBy>David Montes</cp:lastModifiedBy>
  <cp:revision>2</cp:revision>
  <cp:lastPrinted>2015-11-19T14:48:00Z</cp:lastPrinted>
  <dcterms:created xsi:type="dcterms:W3CDTF">2015-12-07T03:12:00Z</dcterms:created>
  <dcterms:modified xsi:type="dcterms:W3CDTF">2015-12-07T03:12:00Z</dcterms:modified>
</cp:coreProperties>
</file>